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3B4A4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„СЕВЕРНОЦЕНТРАЛНО ДЪРЖАВНО ПРЕДПРИЯТИЕ“</w:t>
      </w:r>
    </w:p>
    <w:p w14:paraId="46B5DE28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ТЕРИТОРИАЛНО ПОДЕЛЕНИЕ</w:t>
      </w:r>
    </w:p>
    <w:p w14:paraId="4A18718F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„ДЪРЖАВНО ГОРСКО СТОПАНСТВО ПЛАЧКОВЦИ“</w:t>
      </w:r>
    </w:p>
    <w:p w14:paraId="74F7E18D" w14:textId="77777777" w:rsidR="001703A8" w:rsidRDefault="001703A8" w:rsidP="00B762F3">
      <w:pPr>
        <w:spacing w:line="360" w:lineRule="auto"/>
        <w:jc w:val="center"/>
        <w:rPr>
          <w:rFonts w:cs="Times New Roman"/>
        </w:rPr>
      </w:pPr>
    </w:p>
    <w:p w14:paraId="26C94A4D" w14:textId="1FB4C50A" w:rsidR="00BD5DE6" w:rsidRPr="001703A8" w:rsidRDefault="001703A8" w:rsidP="00B762F3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1703A8">
        <w:rPr>
          <w:rFonts w:cs="Times New Roman"/>
          <w:b/>
          <w:bCs/>
          <w:sz w:val="28"/>
          <w:szCs w:val="28"/>
        </w:rPr>
        <w:t>РЕЗЮМЕ</w:t>
      </w:r>
    </w:p>
    <w:p w14:paraId="3D61ABB6" w14:textId="4BEEB579" w:rsidR="001703A8" w:rsidRPr="001703A8" w:rsidRDefault="001703A8" w:rsidP="00B762F3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 w:rsidRPr="001703A8">
        <w:rPr>
          <w:rFonts w:cs="Times New Roman"/>
          <w:b/>
          <w:bCs/>
          <w:sz w:val="28"/>
          <w:szCs w:val="28"/>
        </w:rPr>
        <w:t>на</w:t>
      </w:r>
    </w:p>
    <w:p w14:paraId="55218981" w14:textId="0A3008AA" w:rsidR="00794C9C" w:rsidRPr="001145C2" w:rsidRDefault="003137A2" w:rsidP="00794C9C">
      <w:pPr>
        <w:jc w:val="center"/>
        <w:rPr>
          <w:rFonts w:cs="Times New Roman"/>
          <w:b/>
          <w:bCs/>
          <w:sz w:val="28"/>
          <w:szCs w:val="28"/>
        </w:rPr>
      </w:pPr>
      <w:r w:rsidRPr="001703A8">
        <w:rPr>
          <w:rFonts w:cs="Times New Roman"/>
          <w:b/>
          <w:bCs/>
          <w:sz w:val="28"/>
          <w:szCs w:val="28"/>
        </w:rPr>
        <w:t>А</w:t>
      </w:r>
      <w:r w:rsidR="00794C9C" w:rsidRPr="001703A8">
        <w:rPr>
          <w:rFonts w:cs="Times New Roman"/>
          <w:b/>
          <w:bCs/>
          <w:sz w:val="28"/>
          <w:szCs w:val="28"/>
        </w:rPr>
        <w:t>нализ на промените в състоянието на</w:t>
      </w:r>
      <w:r w:rsidR="00794C9C" w:rsidRPr="001145C2">
        <w:rPr>
          <w:rFonts w:cs="Times New Roman"/>
          <w:b/>
          <w:bCs/>
          <w:sz w:val="28"/>
          <w:szCs w:val="28"/>
        </w:rPr>
        <w:t xml:space="preserve"> ГВКС, ефективността на проведените дейности за поддържане и/или подобряване  на ГВКС </w:t>
      </w:r>
      <w:r w:rsidR="00794C9C">
        <w:rPr>
          <w:rFonts w:cs="Times New Roman"/>
          <w:b/>
          <w:bCs/>
          <w:sz w:val="28"/>
          <w:szCs w:val="28"/>
        </w:rPr>
        <w:t>на</w:t>
      </w:r>
      <w:r w:rsidR="00794C9C" w:rsidRPr="001145C2">
        <w:rPr>
          <w:rFonts w:cs="Times New Roman"/>
          <w:sz w:val="28"/>
          <w:szCs w:val="28"/>
        </w:rPr>
        <w:t xml:space="preserve"> </w:t>
      </w:r>
      <w:r w:rsidR="00794C9C" w:rsidRPr="001145C2">
        <w:rPr>
          <w:rFonts w:cs="Times New Roman"/>
          <w:b/>
          <w:bCs/>
          <w:sz w:val="28"/>
          <w:szCs w:val="28"/>
        </w:rPr>
        <w:t>територията на ДГС „Плачковци“ през 20</w:t>
      </w:r>
      <w:r w:rsidR="0059333E">
        <w:rPr>
          <w:rFonts w:cs="Times New Roman"/>
          <w:b/>
          <w:bCs/>
          <w:sz w:val="28"/>
          <w:szCs w:val="28"/>
          <w:lang w:val="en-US"/>
        </w:rPr>
        <w:t>22</w:t>
      </w:r>
      <w:r w:rsidR="00794C9C" w:rsidRPr="001145C2">
        <w:rPr>
          <w:rFonts w:cs="Times New Roman"/>
          <w:b/>
          <w:bCs/>
          <w:sz w:val="28"/>
          <w:szCs w:val="28"/>
        </w:rPr>
        <w:t xml:space="preserve"> година</w:t>
      </w:r>
    </w:p>
    <w:p w14:paraId="02A50264" w14:textId="77777777" w:rsidR="00794C9C" w:rsidRPr="00B762F3" w:rsidRDefault="00794C9C" w:rsidP="00794C9C">
      <w:pPr>
        <w:spacing w:line="360" w:lineRule="auto"/>
        <w:jc w:val="center"/>
        <w:rPr>
          <w:rFonts w:cs="Times New Roman"/>
          <w:b/>
          <w:bCs/>
        </w:rPr>
      </w:pPr>
    </w:p>
    <w:p w14:paraId="6E240D58" w14:textId="77777777" w:rsidR="00794C9C" w:rsidRDefault="00794C9C" w:rsidP="00794C9C">
      <w:pPr>
        <w:spacing w:line="360" w:lineRule="auto"/>
        <w:jc w:val="both"/>
      </w:pPr>
    </w:p>
    <w:p w14:paraId="7678DBC5" w14:textId="106B9A09" w:rsidR="00794C9C" w:rsidRDefault="00794C9C" w:rsidP="00794C9C">
      <w:pPr>
        <w:spacing w:line="360" w:lineRule="auto"/>
        <w:jc w:val="both"/>
        <w:rPr>
          <w:rFonts w:eastAsia="Times New Roman" w:cs="Times New Roman"/>
          <w:kern w:val="0"/>
          <w:lang w:eastAsia="bg-BG" w:bidi="ar-SA"/>
        </w:rPr>
      </w:pPr>
      <w:r>
        <w:tab/>
        <w:t>Настоящият анализ е изготвен на база попълнените през 20</w:t>
      </w:r>
      <w:r w:rsidR="0059333E">
        <w:rPr>
          <w:lang w:val="en-US"/>
        </w:rPr>
        <w:t>22</w:t>
      </w:r>
      <w:r>
        <w:t xml:space="preserve"> година стандартни формуляри за мониторинг на ВКС 1.2 – растения, ВКС 1.2 – животни, ВКС 1.3 – критична концентрация на видове и ВКС 3 – горски територии, представляващи редки, застрашени или изчезващи екосистеми на територията на стопанството.</w:t>
      </w:r>
    </w:p>
    <w:p w14:paraId="53B558C8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</w:p>
    <w:p w14:paraId="59A4C038" w14:textId="773E5F5A" w:rsidR="002853DF" w:rsidRPr="00B762F3" w:rsidRDefault="00BD5DE6" w:rsidP="00794C9C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</w:r>
      <w:r w:rsidR="00F22487" w:rsidRPr="00B762F3">
        <w:rPr>
          <w:rFonts w:cs="Times New Roman"/>
          <w:b/>
          <w:bCs/>
          <w:lang w:val="en-US"/>
        </w:rPr>
        <w:t xml:space="preserve"> 1</w:t>
      </w:r>
      <w:r w:rsidR="00B762F3">
        <w:rPr>
          <w:rFonts w:cs="Times New Roman"/>
          <w:b/>
          <w:bCs/>
        </w:rPr>
        <w:t xml:space="preserve">. </w:t>
      </w:r>
      <w:r w:rsidR="005502FE" w:rsidRPr="00B762F3">
        <w:rPr>
          <w:rFonts w:cs="Times New Roman"/>
          <w:b/>
          <w:bCs/>
          <w:i/>
        </w:rPr>
        <w:t>Извършен мониторинг на ВКС 1.2 застрашени, изчезващи и ендемични растителни видове, установени на територията на ТП ДГС</w:t>
      </w:r>
      <w:r w:rsidR="00450BAA" w:rsidRPr="00B762F3">
        <w:rPr>
          <w:rFonts w:cs="Times New Roman"/>
          <w:b/>
          <w:bCs/>
          <w:i/>
        </w:rPr>
        <w:t xml:space="preserve"> </w:t>
      </w:r>
      <w:r w:rsidR="005502FE" w:rsidRPr="00B762F3">
        <w:rPr>
          <w:rFonts w:cs="Times New Roman"/>
          <w:b/>
          <w:bCs/>
          <w:i/>
        </w:rPr>
        <w:t>“Плачковци</w:t>
      </w:r>
      <w:r w:rsidR="005502FE" w:rsidRPr="00B762F3">
        <w:rPr>
          <w:rFonts w:cs="Times New Roman"/>
          <w:i/>
        </w:rPr>
        <w:t>“.</w:t>
      </w:r>
    </w:p>
    <w:p w14:paraId="206F0A06" w14:textId="79125427" w:rsidR="005502FE" w:rsidRPr="00B762F3" w:rsidRDefault="002853DF" w:rsidP="00B762F3">
      <w:pPr>
        <w:spacing w:line="360" w:lineRule="auto"/>
        <w:ind w:left="284"/>
        <w:jc w:val="both"/>
        <w:rPr>
          <w:rFonts w:cs="Times New Roman"/>
        </w:rPr>
      </w:pPr>
      <w:r w:rsidRPr="00B762F3">
        <w:rPr>
          <w:rFonts w:cs="Times New Roman"/>
        </w:rPr>
        <w:t xml:space="preserve"> </w:t>
      </w:r>
      <w:r w:rsidR="00892DCC">
        <w:rPr>
          <w:rFonts w:cs="Times New Roman"/>
        </w:rPr>
        <w:tab/>
      </w:r>
      <w:r w:rsidRPr="00B762F3">
        <w:rPr>
          <w:rFonts w:cs="Times New Roman"/>
        </w:rPr>
        <w:t>През 20</w:t>
      </w:r>
      <w:r w:rsidR="0059333E">
        <w:rPr>
          <w:rFonts w:cs="Times New Roman"/>
          <w:lang w:val="en-US"/>
        </w:rPr>
        <w:t>22</w:t>
      </w:r>
      <w:r w:rsidR="005502FE" w:rsidRPr="00B762F3">
        <w:rPr>
          <w:rFonts w:cs="Times New Roman"/>
        </w:rPr>
        <w:t xml:space="preserve"> година е</w:t>
      </w:r>
      <w:r w:rsidRPr="00B762F3">
        <w:rPr>
          <w:rFonts w:cs="Times New Roman"/>
        </w:rPr>
        <w:t xml:space="preserve"> </w:t>
      </w:r>
      <w:r w:rsidR="008E3C57" w:rsidRPr="00B762F3">
        <w:rPr>
          <w:rFonts w:cs="Times New Roman"/>
        </w:rPr>
        <w:t>извършен мониторинг</w:t>
      </w:r>
      <w:r w:rsidRPr="00B762F3">
        <w:rPr>
          <w:rFonts w:cs="Times New Roman"/>
        </w:rPr>
        <w:t xml:space="preserve"> на 1</w:t>
      </w:r>
      <w:r w:rsidR="00E14A58" w:rsidRPr="00B762F3">
        <w:rPr>
          <w:rFonts w:cs="Times New Roman"/>
        </w:rPr>
        <w:t>4</w:t>
      </w:r>
      <w:r w:rsidR="005502FE" w:rsidRPr="00B762F3">
        <w:rPr>
          <w:rFonts w:cs="Times New Roman"/>
        </w:rPr>
        <w:t xml:space="preserve"> вида редки и застрашени  растения. За по-голямата част от тях се наблюдава трайно установяване и развитие в определени</w:t>
      </w:r>
      <w:r w:rsidRPr="00B762F3">
        <w:rPr>
          <w:rFonts w:cs="Times New Roman"/>
        </w:rPr>
        <w:t xml:space="preserve"> подотдели, тъй като и през 20</w:t>
      </w:r>
      <w:r w:rsidR="0059333E">
        <w:rPr>
          <w:rFonts w:cs="Times New Roman"/>
          <w:lang w:val="en-US"/>
        </w:rPr>
        <w:t>21</w:t>
      </w:r>
      <w:r w:rsidRPr="00B762F3">
        <w:rPr>
          <w:rFonts w:cs="Times New Roman"/>
        </w:rPr>
        <w:t xml:space="preserve"> </w:t>
      </w:r>
      <w:r w:rsidR="005502FE" w:rsidRPr="00B762F3">
        <w:rPr>
          <w:rFonts w:cs="Times New Roman"/>
        </w:rPr>
        <w:t xml:space="preserve">година са установени находища в същите подотдели. Това е сигурен индикатор за успешното стопанисване на ГВКС. </w:t>
      </w:r>
      <w:r w:rsidR="00892DCC">
        <w:rPr>
          <w:rFonts w:cs="Times New Roman"/>
        </w:rPr>
        <w:t>Извършен е мониторинг на сл</w:t>
      </w:r>
      <w:r w:rsidR="005502FE" w:rsidRPr="00B762F3">
        <w:rPr>
          <w:rFonts w:cs="Times New Roman"/>
        </w:rPr>
        <w:t>едните растителни видове:</w:t>
      </w:r>
    </w:p>
    <w:p w14:paraId="5EE04E50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Снежно кокиче </w:t>
      </w:r>
      <w:r w:rsidRPr="00B762F3">
        <w:rPr>
          <w:rFonts w:cs="Times New Roman"/>
          <w:b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Galanthus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nivalis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5E292D80" w14:textId="1363C30E" w:rsidR="005502FE" w:rsidRPr="00B762F3" w:rsidRDefault="00100B39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 xml:space="preserve">Установени са </w:t>
      </w:r>
      <w:r w:rsidR="00450BAA" w:rsidRPr="00B762F3">
        <w:rPr>
          <w:rFonts w:cs="Times New Roman"/>
        </w:rPr>
        <w:t>три</w:t>
      </w:r>
      <w:r w:rsidRPr="00B762F3">
        <w:rPr>
          <w:rFonts w:cs="Times New Roman"/>
        </w:rPr>
        <w:t xml:space="preserve"> находища</w:t>
      </w:r>
      <w:r w:rsidR="005502FE" w:rsidRPr="00B762F3">
        <w:rPr>
          <w:rFonts w:cs="Times New Roman"/>
        </w:rPr>
        <w:t xml:space="preserve"> на този вид</w:t>
      </w:r>
      <w:r w:rsidR="001703A8">
        <w:rPr>
          <w:rFonts w:cs="Times New Roman"/>
        </w:rPr>
        <w:t xml:space="preserve">. </w:t>
      </w:r>
      <w:r w:rsidR="005502FE" w:rsidRPr="00B762F3">
        <w:rPr>
          <w:rFonts w:cs="Times New Roman"/>
        </w:rPr>
        <w:t>Състоянието на вида е  добро.</w:t>
      </w:r>
      <w:r w:rsidR="00450BAA" w:rsidRPr="00B762F3">
        <w:rPr>
          <w:rFonts w:cs="Times New Roman"/>
        </w:rPr>
        <w:t xml:space="preserve"> </w:t>
      </w:r>
      <w:r w:rsidR="005502FE" w:rsidRPr="00B762F3">
        <w:rPr>
          <w:rFonts w:cs="Times New Roman"/>
        </w:rPr>
        <w:t>Не се наблюдават следи от антропогенна дейност.</w:t>
      </w:r>
    </w:p>
    <w:p w14:paraId="6AAE54F1" w14:textId="77777777" w:rsidR="00450BAA" w:rsidRPr="00B762F3" w:rsidRDefault="00450BAA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proofErr w:type="spellStart"/>
      <w:r w:rsidRPr="00B762F3">
        <w:rPr>
          <w:rFonts w:cs="Times New Roman"/>
          <w:b/>
        </w:rPr>
        <w:t>Елвезиево</w:t>
      </w:r>
      <w:proofErr w:type="spellEnd"/>
      <w:r w:rsidRPr="00B762F3">
        <w:rPr>
          <w:rFonts w:cs="Times New Roman"/>
          <w:b/>
        </w:rPr>
        <w:t xml:space="preserve"> кокиче (</w:t>
      </w:r>
      <w:proofErr w:type="spellStart"/>
      <w:r w:rsidRPr="00B762F3">
        <w:rPr>
          <w:rFonts w:cs="Times New Roman"/>
          <w:b/>
          <w:i/>
          <w:iCs/>
          <w:lang w:val="en-US"/>
        </w:rPr>
        <w:t>Galanthus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elwesii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CFD8308" w14:textId="625726FE" w:rsidR="00450BAA" w:rsidRPr="00B762F3" w:rsidRDefault="00450BAA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Установени са две находища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>Състоянието на вида е  добро. Не се наблюдават следи от антропогенна дейност.</w:t>
      </w:r>
    </w:p>
    <w:p w14:paraId="5D066CFF" w14:textId="336E12C6" w:rsidR="00450BAA" w:rsidRPr="00B762F3" w:rsidRDefault="00450BAA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lang w:val="en-US"/>
        </w:rPr>
      </w:pPr>
      <w:r w:rsidRPr="00B762F3">
        <w:rPr>
          <w:rFonts w:cs="Times New Roman"/>
          <w:b/>
        </w:rPr>
        <w:t xml:space="preserve">Пълзяща </w:t>
      </w:r>
      <w:proofErr w:type="spellStart"/>
      <w:r w:rsidRPr="00B762F3">
        <w:rPr>
          <w:rFonts w:cs="Times New Roman"/>
          <w:b/>
        </w:rPr>
        <w:t>гудиера</w:t>
      </w:r>
      <w:proofErr w:type="spellEnd"/>
      <w:r w:rsidRPr="00B762F3">
        <w:rPr>
          <w:rFonts w:cs="Times New Roman"/>
          <w:b/>
        </w:rPr>
        <w:t xml:space="preserve"> </w:t>
      </w:r>
      <w:r w:rsidRPr="00B762F3">
        <w:rPr>
          <w:rFonts w:cs="Times New Roman"/>
          <w:b/>
          <w:i/>
        </w:rPr>
        <w:t>(</w:t>
      </w:r>
      <w:r w:rsidRPr="00B762F3">
        <w:rPr>
          <w:rFonts w:cs="Times New Roman"/>
          <w:b/>
          <w:i/>
          <w:lang w:val="en-US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Goodyera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repens</w:t>
      </w:r>
      <w:proofErr w:type="spellEnd"/>
      <w:r w:rsidRPr="00B762F3">
        <w:rPr>
          <w:rFonts w:cs="Times New Roman"/>
          <w:b/>
          <w:i/>
          <w:lang w:val="en-US"/>
        </w:rPr>
        <w:t>)</w:t>
      </w:r>
    </w:p>
    <w:p w14:paraId="5A90497A" w14:textId="38087A0D" w:rsidR="00450BAA" w:rsidRPr="00B762F3" w:rsidRDefault="00450BAA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Установено е едно находище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>Състоянието на вида е  добро. Не се наблюдават следи от антропогенна дейност.</w:t>
      </w:r>
    </w:p>
    <w:p w14:paraId="07CBAFDC" w14:textId="77777777" w:rsidR="00A5390D" w:rsidRPr="00B762F3" w:rsidRDefault="00450BAA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proofErr w:type="spellStart"/>
      <w:r w:rsidRPr="00B762F3">
        <w:rPr>
          <w:rFonts w:cs="Times New Roman"/>
          <w:b/>
          <w:bCs/>
        </w:rPr>
        <w:t>Кернера</w:t>
      </w:r>
      <w:proofErr w:type="spellEnd"/>
      <w:r w:rsidRPr="00B762F3">
        <w:rPr>
          <w:rFonts w:cs="Times New Roman"/>
          <w:b/>
          <w:bCs/>
        </w:rPr>
        <w:t xml:space="preserve"> </w:t>
      </w:r>
      <w:r w:rsidRPr="00B762F3">
        <w:rPr>
          <w:rFonts w:cs="Times New Roman"/>
          <w:b/>
          <w:bCs/>
          <w:i/>
          <w:iCs/>
        </w:rPr>
        <w:t>(</w:t>
      </w:r>
      <w:proofErr w:type="spellStart"/>
      <w:r w:rsidRPr="00B762F3">
        <w:rPr>
          <w:rFonts w:cs="Times New Roman"/>
          <w:b/>
          <w:bCs/>
          <w:i/>
          <w:iCs/>
        </w:rPr>
        <w:t>Kernera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saxatilis</w:t>
      </w:r>
      <w:proofErr w:type="spellEnd"/>
      <w:r w:rsidRPr="00B762F3">
        <w:rPr>
          <w:rFonts w:cs="Times New Roman"/>
          <w:b/>
          <w:bCs/>
          <w:i/>
          <w:iCs/>
        </w:rPr>
        <w:t>)</w:t>
      </w:r>
    </w:p>
    <w:p w14:paraId="4326568A" w14:textId="5B049FB6" w:rsidR="00A5390D" w:rsidRPr="00B762F3" w:rsidRDefault="00A5390D" w:rsidP="00B762F3">
      <w:pPr>
        <w:spacing w:line="360" w:lineRule="auto"/>
        <w:ind w:left="426" w:firstLine="294"/>
        <w:jc w:val="both"/>
        <w:rPr>
          <w:rFonts w:cs="Times New Roman"/>
        </w:rPr>
      </w:pPr>
      <w:r w:rsidRPr="00B762F3">
        <w:rPr>
          <w:rFonts w:cs="Times New Roman"/>
        </w:rPr>
        <w:t>Установено е едно находище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</w:t>
      </w:r>
      <w:r w:rsidRPr="00B762F3">
        <w:rPr>
          <w:rFonts w:cs="Times New Roman"/>
        </w:rPr>
        <w:lastRenderedPageBreak/>
        <w:t>наблюдават следи от антропогенна дейност.</w:t>
      </w:r>
    </w:p>
    <w:p w14:paraId="667F25B5" w14:textId="77777777" w:rsidR="00A5390D" w:rsidRPr="00B762F3" w:rsidRDefault="00A5390D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Планински явор </w:t>
      </w:r>
      <w:r w:rsidRPr="00B762F3">
        <w:rPr>
          <w:rFonts w:cs="Times New Roman"/>
          <w:b/>
          <w:i/>
          <w:iCs/>
          <w:lang w:val="en-US"/>
        </w:rPr>
        <w:t xml:space="preserve">(Acer </w:t>
      </w:r>
      <w:proofErr w:type="spellStart"/>
      <w:r w:rsidRPr="00B762F3">
        <w:rPr>
          <w:rFonts w:cs="Times New Roman"/>
          <w:b/>
          <w:i/>
          <w:iCs/>
          <w:lang w:val="en-US"/>
        </w:rPr>
        <w:t>heldreichii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224A500F" w14:textId="6FCFB240" w:rsidR="00A5390D" w:rsidRPr="00B762F3" w:rsidRDefault="00A5390D" w:rsidP="00B762F3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 xml:space="preserve">Установено е едно находище на този вид. Състоянието на вида е  добро. Не са предвидени мероприятия в този подотдел. Не се наблюдават следи от антропогенна дейност. </w:t>
      </w:r>
    </w:p>
    <w:p w14:paraId="76FE7D16" w14:textId="0E5C31CB" w:rsidR="00A5390D" w:rsidRPr="00B762F3" w:rsidRDefault="00892DCC" w:rsidP="00892DCC">
      <w:pPr>
        <w:numPr>
          <w:ilvl w:val="0"/>
          <w:numId w:val="4"/>
        </w:numPr>
        <w:spacing w:line="360" w:lineRule="auto"/>
        <w:ind w:left="426" w:hanging="142"/>
        <w:jc w:val="both"/>
        <w:rPr>
          <w:rFonts w:cs="Times New Roman"/>
        </w:rPr>
      </w:pPr>
      <w:r>
        <w:rPr>
          <w:rFonts w:cs="Times New Roman"/>
          <w:b/>
          <w:bCs/>
        </w:rPr>
        <w:tab/>
      </w:r>
      <w:proofErr w:type="spellStart"/>
      <w:r w:rsidR="00A5390D" w:rsidRPr="00B762F3">
        <w:rPr>
          <w:rFonts w:cs="Times New Roman"/>
          <w:b/>
          <w:bCs/>
        </w:rPr>
        <w:t>Благаево</w:t>
      </w:r>
      <w:proofErr w:type="spellEnd"/>
      <w:r w:rsidR="00A5390D" w:rsidRPr="00B762F3">
        <w:rPr>
          <w:rFonts w:cs="Times New Roman"/>
          <w:b/>
          <w:bCs/>
        </w:rPr>
        <w:t xml:space="preserve"> бясно дърво </w:t>
      </w:r>
      <w:r w:rsidR="00A5390D" w:rsidRPr="00B762F3">
        <w:rPr>
          <w:rFonts w:cs="Times New Roman"/>
          <w:b/>
          <w:bCs/>
          <w:i/>
          <w:iCs/>
        </w:rPr>
        <w:t>(</w:t>
      </w:r>
      <w:proofErr w:type="spellStart"/>
      <w:r w:rsidR="00A5390D" w:rsidRPr="00B762F3">
        <w:rPr>
          <w:rFonts w:cs="Times New Roman"/>
          <w:b/>
          <w:bCs/>
          <w:i/>
          <w:iCs/>
        </w:rPr>
        <w:t>Daphne</w:t>
      </w:r>
      <w:proofErr w:type="spellEnd"/>
      <w:r w:rsidR="00A5390D"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="00A5390D" w:rsidRPr="00B762F3">
        <w:rPr>
          <w:rFonts w:cs="Times New Roman"/>
          <w:b/>
          <w:bCs/>
          <w:i/>
          <w:iCs/>
        </w:rPr>
        <w:t>blagayana</w:t>
      </w:r>
      <w:proofErr w:type="spellEnd"/>
      <w:r w:rsidR="00A5390D"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="00A5390D" w:rsidRPr="00B762F3">
        <w:rPr>
          <w:rFonts w:cs="Times New Roman"/>
          <w:b/>
          <w:bCs/>
          <w:i/>
          <w:iCs/>
        </w:rPr>
        <w:t>Freyer</w:t>
      </w:r>
      <w:proofErr w:type="spellEnd"/>
      <w:r w:rsidR="00A5390D" w:rsidRPr="00B762F3">
        <w:rPr>
          <w:rFonts w:cs="Times New Roman"/>
          <w:b/>
          <w:bCs/>
          <w:i/>
          <w:iCs/>
        </w:rPr>
        <w:t>)</w:t>
      </w:r>
    </w:p>
    <w:p w14:paraId="09A5C3A6" w14:textId="10DE2EF1" w:rsidR="00A5390D" w:rsidRPr="00B762F3" w:rsidRDefault="00A5390D" w:rsidP="00B762F3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>Установени са две находища на този вид. Състоянието на вида е  добро. Не се наблюдават следи от антропогенна дейност.</w:t>
      </w:r>
    </w:p>
    <w:p w14:paraId="5A74B955" w14:textId="77777777" w:rsidR="00A5390D" w:rsidRPr="00B762F3" w:rsidRDefault="00A5390D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>Лудо биле</w:t>
      </w:r>
      <w:r w:rsidRPr="00B762F3">
        <w:rPr>
          <w:rFonts w:cs="Times New Roman"/>
          <w:b/>
          <w:i/>
          <w:iCs/>
        </w:rPr>
        <w:t xml:space="preserve"> (</w:t>
      </w:r>
      <w:proofErr w:type="spellStart"/>
      <w:r w:rsidRPr="00B762F3">
        <w:rPr>
          <w:rFonts w:cs="Times New Roman"/>
          <w:b/>
          <w:i/>
          <w:iCs/>
          <w:lang w:val="en-US"/>
        </w:rPr>
        <w:t>Atropa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bella</w:t>
      </w:r>
      <w:proofErr w:type="spellEnd"/>
      <w:r w:rsidRPr="00B762F3">
        <w:rPr>
          <w:rFonts w:cs="Times New Roman"/>
          <w:b/>
          <w:i/>
          <w:iCs/>
          <w:lang w:val="en-US"/>
        </w:rPr>
        <w:t>-donna)</w:t>
      </w:r>
    </w:p>
    <w:p w14:paraId="7A763633" w14:textId="2475455F" w:rsidR="00450BAA" w:rsidRPr="00B762F3" w:rsidRDefault="00A5390D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Установено е едно находище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 xml:space="preserve">Състоянието на вида е  добро. Не са предвидени мероприятия в тези подотдели. Не се наблюдават следи от антропогенна дейност. </w:t>
      </w:r>
    </w:p>
    <w:p w14:paraId="6CC36A8E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Планински минзухар </w:t>
      </w:r>
      <w:r w:rsidRPr="00B762F3">
        <w:rPr>
          <w:rFonts w:cs="Times New Roman"/>
          <w:b/>
          <w:i/>
          <w:iCs/>
          <w:lang w:val="en-US"/>
        </w:rPr>
        <w:t xml:space="preserve">(Crocus </w:t>
      </w:r>
      <w:proofErr w:type="spellStart"/>
      <w:r w:rsidRPr="00B762F3">
        <w:rPr>
          <w:rFonts w:cs="Times New Roman"/>
          <w:b/>
          <w:i/>
          <w:iCs/>
          <w:lang w:val="en-US"/>
        </w:rPr>
        <w:t>veluchensis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1FDBA85F" w14:textId="6128C816" w:rsidR="005502FE" w:rsidRPr="00B762F3" w:rsidRDefault="005502FE" w:rsidP="00B762F3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 w:rsidR="00A5390D" w:rsidRPr="00B762F3">
        <w:rPr>
          <w:rFonts w:cs="Times New Roman"/>
        </w:rPr>
        <w:t>и</w:t>
      </w:r>
      <w:r w:rsidRPr="00B762F3">
        <w:rPr>
          <w:rFonts w:cs="Times New Roman"/>
        </w:rPr>
        <w:t xml:space="preserve"> </w:t>
      </w:r>
      <w:r w:rsidR="00A5390D" w:rsidRPr="00B762F3">
        <w:rPr>
          <w:rFonts w:cs="Times New Roman"/>
        </w:rPr>
        <w:t>са</w:t>
      </w:r>
      <w:r w:rsidRPr="00B762F3">
        <w:rPr>
          <w:rFonts w:cs="Times New Roman"/>
        </w:rPr>
        <w:t xml:space="preserve"> </w:t>
      </w:r>
      <w:r w:rsidR="00A5390D" w:rsidRPr="00B762F3">
        <w:rPr>
          <w:rFonts w:cs="Times New Roman"/>
        </w:rPr>
        <w:t>две</w:t>
      </w:r>
      <w:r w:rsidRPr="00B762F3">
        <w:rPr>
          <w:rFonts w:cs="Times New Roman"/>
        </w:rPr>
        <w:t xml:space="preserve"> на</w:t>
      </w:r>
      <w:r w:rsidR="00100B39" w:rsidRPr="00B762F3">
        <w:rPr>
          <w:rFonts w:cs="Times New Roman"/>
        </w:rPr>
        <w:t>ходищ</w:t>
      </w:r>
      <w:r w:rsidR="0047277F" w:rsidRPr="00B762F3">
        <w:rPr>
          <w:rFonts w:cs="Times New Roman"/>
        </w:rPr>
        <w:t>а</w:t>
      </w:r>
      <w:r w:rsidR="00100B39" w:rsidRPr="00B762F3">
        <w:rPr>
          <w:rFonts w:cs="Times New Roman"/>
        </w:rPr>
        <w:t xml:space="preserve"> на този вид</w:t>
      </w:r>
      <w:r w:rsidR="001703A8">
        <w:rPr>
          <w:rFonts w:cs="Times New Roman"/>
        </w:rPr>
        <w:t>.</w:t>
      </w:r>
      <w:r w:rsidR="00100B39" w:rsidRPr="00B762F3">
        <w:rPr>
          <w:rFonts w:cs="Times New Roman"/>
        </w:rPr>
        <w:t xml:space="preserve"> </w:t>
      </w:r>
      <w:r w:rsidRPr="00B762F3">
        <w:rPr>
          <w:rFonts w:cs="Times New Roman"/>
        </w:rPr>
        <w:t xml:space="preserve">Състоянието на вида е  добро. Не са предвидени мероприятия в този подотдел. Не се наблюдават следи от антропогенна дейност. </w:t>
      </w:r>
    </w:p>
    <w:p w14:paraId="23EEAC01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Родопски </w:t>
      </w:r>
      <w:proofErr w:type="spellStart"/>
      <w:r w:rsidRPr="00B762F3">
        <w:rPr>
          <w:rFonts w:cs="Times New Roman"/>
          <w:b/>
        </w:rPr>
        <w:t>силивряк</w:t>
      </w:r>
      <w:proofErr w:type="spellEnd"/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Haberlea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rhodopensis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81C7318" w14:textId="77777777" w:rsidR="001703A8" w:rsidRDefault="005502FE" w:rsidP="001703A8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 w:rsidR="00A5390D" w:rsidRPr="00B762F3">
        <w:rPr>
          <w:rFonts w:cs="Times New Roman"/>
        </w:rPr>
        <w:t xml:space="preserve">и са две </w:t>
      </w:r>
      <w:r w:rsidRPr="00B762F3">
        <w:rPr>
          <w:rFonts w:cs="Times New Roman"/>
        </w:rPr>
        <w:t xml:space="preserve"> находищ</w:t>
      </w:r>
      <w:r w:rsidR="00A5390D" w:rsidRPr="00B762F3">
        <w:rPr>
          <w:rFonts w:cs="Times New Roman"/>
        </w:rPr>
        <w:t>а</w:t>
      </w:r>
      <w:r w:rsidRPr="00B762F3">
        <w:rPr>
          <w:rFonts w:cs="Times New Roman"/>
        </w:rPr>
        <w:t xml:space="preserve">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 xml:space="preserve">Състоянието на вида е  добро. Не са предвидени мероприятия в този подотдел.Не се наблюдават следи от антропогенна дейност. </w:t>
      </w:r>
    </w:p>
    <w:p w14:paraId="17ED819E" w14:textId="1A2FD574" w:rsidR="00A5390D" w:rsidRPr="001703A8" w:rsidRDefault="00A5390D" w:rsidP="001703A8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iCs/>
        </w:rPr>
      </w:pPr>
      <w:r w:rsidRPr="001703A8">
        <w:rPr>
          <w:rFonts w:cs="Times New Roman"/>
          <w:b/>
          <w:bCs/>
        </w:rPr>
        <w:t xml:space="preserve">Балканска пищялка </w:t>
      </w:r>
      <w:r w:rsidRPr="001703A8">
        <w:rPr>
          <w:rFonts w:cs="Times New Roman"/>
          <w:b/>
          <w:bCs/>
          <w:i/>
          <w:iCs/>
        </w:rPr>
        <w:t>(</w:t>
      </w:r>
      <w:proofErr w:type="spellStart"/>
      <w:r w:rsidRPr="001703A8">
        <w:rPr>
          <w:rFonts w:cs="Times New Roman"/>
          <w:b/>
          <w:bCs/>
          <w:i/>
          <w:iCs/>
        </w:rPr>
        <w:t>Angelica</w:t>
      </w:r>
      <w:proofErr w:type="spellEnd"/>
      <w:r w:rsidRPr="001703A8">
        <w:rPr>
          <w:rFonts w:cs="Times New Roman"/>
          <w:b/>
          <w:bCs/>
          <w:i/>
          <w:iCs/>
        </w:rPr>
        <w:t xml:space="preserve"> </w:t>
      </w:r>
      <w:proofErr w:type="spellStart"/>
      <w:r w:rsidRPr="001703A8">
        <w:rPr>
          <w:rFonts w:cs="Times New Roman"/>
          <w:b/>
          <w:bCs/>
          <w:i/>
          <w:iCs/>
        </w:rPr>
        <w:t>pancicii</w:t>
      </w:r>
      <w:proofErr w:type="spellEnd"/>
      <w:r w:rsidRPr="001703A8">
        <w:rPr>
          <w:rFonts w:cs="Times New Roman"/>
          <w:b/>
          <w:bCs/>
          <w:i/>
          <w:iCs/>
        </w:rPr>
        <w:t xml:space="preserve"> </w:t>
      </w:r>
      <w:proofErr w:type="spellStart"/>
      <w:r w:rsidRPr="001703A8">
        <w:rPr>
          <w:rFonts w:cs="Times New Roman"/>
          <w:b/>
          <w:bCs/>
          <w:i/>
          <w:iCs/>
        </w:rPr>
        <w:t>Vandas</w:t>
      </w:r>
      <w:proofErr w:type="spellEnd"/>
      <w:r w:rsidRPr="001703A8">
        <w:rPr>
          <w:rFonts w:cs="Times New Roman"/>
          <w:b/>
          <w:bCs/>
          <w:i/>
          <w:iCs/>
        </w:rPr>
        <w:t>)</w:t>
      </w:r>
    </w:p>
    <w:p w14:paraId="72B5C4E1" w14:textId="124A945B" w:rsidR="005502FE" w:rsidRPr="00B762F3" w:rsidRDefault="00A5390D" w:rsidP="00892DCC">
      <w:pPr>
        <w:spacing w:line="360" w:lineRule="auto"/>
        <w:ind w:left="426" w:hanging="426"/>
        <w:jc w:val="both"/>
        <w:rPr>
          <w:rFonts w:cs="Times New Roman"/>
        </w:rPr>
      </w:pPr>
      <w:r w:rsidRPr="00B762F3">
        <w:rPr>
          <w:rFonts w:cs="Times New Roman"/>
        </w:rPr>
        <w:tab/>
      </w:r>
      <w:r w:rsidRPr="00B762F3">
        <w:rPr>
          <w:rFonts w:cs="Times New Roman"/>
        </w:rPr>
        <w:tab/>
        <w:t>Установени са две  находища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са предвидени мероприятия в този подотдел. Не се наблюдават следи от антропогенна дейност. </w:t>
      </w:r>
    </w:p>
    <w:p w14:paraId="2A393386" w14:textId="63872468" w:rsidR="0047277F" w:rsidRPr="00B762F3" w:rsidRDefault="0047277F" w:rsidP="00B762F3">
      <w:pPr>
        <w:numPr>
          <w:ilvl w:val="0"/>
          <w:numId w:val="4"/>
        </w:numPr>
        <w:spacing w:line="360" w:lineRule="auto"/>
        <w:rPr>
          <w:rFonts w:cs="Times New Roman"/>
          <w:b/>
          <w:bCs/>
          <w:i/>
          <w:iCs/>
        </w:rPr>
      </w:pPr>
      <w:r w:rsidRPr="00B762F3">
        <w:rPr>
          <w:rFonts w:cs="Times New Roman"/>
          <w:b/>
          <w:bCs/>
        </w:rPr>
        <w:t xml:space="preserve">Недоразвит </w:t>
      </w:r>
      <w:proofErr w:type="spellStart"/>
      <w:r w:rsidRPr="00B762F3">
        <w:rPr>
          <w:rFonts w:cs="Times New Roman"/>
          <w:b/>
          <w:bCs/>
        </w:rPr>
        <w:t>лимодорум</w:t>
      </w:r>
      <w:proofErr w:type="spellEnd"/>
      <w:r w:rsidRPr="00B762F3">
        <w:rPr>
          <w:rFonts w:cs="Times New Roman"/>
          <w:b/>
          <w:bCs/>
        </w:rPr>
        <w:t xml:space="preserve"> </w:t>
      </w:r>
      <w:r w:rsidRPr="00B762F3">
        <w:rPr>
          <w:rFonts w:cs="Times New Roman"/>
          <w:b/>
          <w:bCs/>
          <w:i/>
          <w:iCs/>
        </w:rPr>
        <w:t>(</w:t>
      </w:r>
      <w:proofErr w:type="spellStart"/>
      <w:r w:rsidRPr="00B762F3">
        <w:rPr>
          <w:rFonts w:cs="Times New Roman"/>
          <w:b/>
          <w:bCs/>
          <w:i/>
          <w:iCs/>
        </w:rPr>
        <w:t>Limodorum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abortivum</w:t>
      </w:r>
      <w:proofErr w:type="spellEnd"/>
      <w:r w:rsidRPr="00B762F3">
        <w:rPr>
          <w:rFonts w:cs="Times New Roman"/>
          <w:b/>
          <w:bCs/>
          <w:i/>
          <w:iCs/>
        </w:rPr>
        <w:t>)</w:t>
      </w:r>
    </w:p>
    <w:p w14:paraId="3BD5135B" w14:textId="67734D39" w:rsidR="0047277F" w:rsidRPr="00B762F3" w:rsidRDefault="0047277F" w:rsidP="00892DCC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Установени са две находища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</w:t>
      </w:r>
    </w:p>
    <w:p w14:paraId="29F77C7C" w14:textId="73D42D09" w:rsidR="0047277F" w:rsidRPr="00B762F3" w:rsidRDefault="0047277F" w:rsidP="00B762F3">
      <w:pPr>
        <w:numPr>
          <w:ilvl w:val="0"/>
          <w:numId w:val="4"/>
        </w:numPr>
        <w:spacing w:line="360" w:lineRule="auto"/>
        <w:rPr>
          <w:rFonts w:cs="Times New Roman"/>
        </w:rPr>
      </w:pPr>
      <w:proofErr w:type="spellStart"/>
      <w:r w:rsidRPr="00B762F3">
        <w:rPr>
          <w:rFonts w:cs="Times New Roman"/>
          <w:b/>
          <w:bCs/>
        </w:rPr>
        <w:t>Ашерсонов</w:t>
      </w:r>
      <w:proofErr w:type="spellEnd"/>
      <w:r w:rsidRPr="00B762F3">
        <w:rPr>
          <w:rFonts w:cs="Times New Roman"/>
          <w:b/>
          <w:bCs/>
        </w:rPr>
        <w:t xml:space="preserve"> оман </w:t>
      </w:r>
      <w:r w:rsidRPr="00B762F3">
        <w:rPr>
          <w:rFonts w:cs="Times New Roman"/>
          <w:b/>
          <w:bCs/>
          <w:i/>
          <w:iCs/>
        </w:rPr>
        <w:t>(</w:t>
      </w:r>
      <w:proofErr w:type="spellStart"/>
      <w:r w:rsidRPr="00B762F3">
        <w:rPr>
          <w:rFonts w:cs="Times New Roman"/>
          <w:b/>
          <w:bCs/>
          <w:i/>
          <w:iCs/>
        </w:rPr>
        <w:t>Inula</w:t>
      </w:r>
      <w:proofErr w:type="spellEnd"/>
      <w:r w:rsidRPr="00B762F3">
        <w:rPr>
          <w:rFonts w:cs="Times New Roman"/>
          <w:b/>
          <w:bCs/>
          <w:i/>
          <w:iCs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</w:rPr>
        <w:t>aschersoniana</w:t>
      </w:r>
      <w:proofErr w:type="spellEnd"/>
      <w:r w:rsidRPr="00B762F3">
        <w:rPr>
          <w:rFonts w:cs="Times New Roman"/>
          <w:b/>
          <w:bCs/>
          <w:i/>
          <w:iCs/>
        </w:rPr>
        <w:t>)</w:t>
      </w:r>
    </w:p>
    <w:p w14:paraId="690A71B8" w14:textId="77777777" w:rsidR="001703A8" w:rsidRDefault="0047277F" w:rsidP="001703A8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>Установени са две  находища на този вид</w:t>
      </w:r>
      <w:r w:rsidR="001703A8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</w:t>
      </w:r>
    </w:p>
    <w:p w14:paraId="04D59826" w14:textId="5D3583B4" w:rsidR="0047277F" w:rsidRPr="001703A8" w:rsidRDefault="0047277F" w:rsidP="001703A8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iCs/>
        </w:rPr>
      </w:pPr>
      <w:r w:rsidRPr="001703A8">
        <w:rPr>
          <w:rFonts w:cs="Times New Roman"/>
          <w:b/>
          <w:bCs/>
        </w:rPr>
        <w:t xml:space="preserve">Есенен </w:t>
      </w:r>
      <w:proofErr w:type="spellStart"/>
      <w:r w:rsidRPr="001703A8">
        <w:rPr>
          <w:rFonts w:cs="Times New Roman"/>
          <w:b/>
          <w:bCs/>
        </w:rPr>
        <w:t>спиралник</w:t>
      </w:r>
      <w:proofErr w:type="spellEnd"/>
      <w:r w:rsidRPr="001703A8">
        <w:rPr>
          <w:rFonts w:cs="Times New Roman"/>
          <w:b/>
          <w:bCs/>
        </w:rPr>
        <w:t xml:space="preserve"> </w:t>
      </w:r>
      <w:r w:rsidRPr="001703A8">
        <w:rPr>
          <w:rFonts w:cs="Times New Roman"/>
          <w:b/>
          <w:bCs/>
          <w:i/>
          <w:iCs/>
        </w:rPr>
        <w:t>(</w:t>
      </w:r>
      <w:proofErr w:type="spellStart"/>
      <w:r w:rsidRPr="001703A8">
        <w:rPr>
          <w:rFonts w:cs="Times New Roman"/>
          <w:b/>
          <w:bCs/>
          <w:i/>
          <w:iCs/>
        </w:rPr>
        <w:t>Spiranthes</w:t>
      </w:r>
      <w:proofErr w:type="spellEnd"/>
      <w:r w:rsidRPr="001703A8">
        <w:rPr>
          <w:rFonts w:cs="Times New Roman"/>
          <w:b/>
          <w:bCs/>
          <w:i/>
          <w:iCs/>
        </w:rPr>
        <w:t xml:space="preserve"> </w:t>
      </w:r>
      <w:proofErr w:type="spellStart"/>
      <w:r w:rsidRPr="001703A8">
        <w:rPr>
          <w:rFonts w:cs="Times New Roman"/>
          <w:b/>
          <w:bCs/>
          <w:i/>
          <w:iCs/>
        </w:rPr>
        <w:t>spiralis</w:t>
      </w:r>
      <w:proofErr w:type="spellEnd"/>
      <w:r w:rsidRPr="001703A8">
        <w:rPr>
          <w:rFonts w:cs="Times New Roman"/>
          <w:b/>
          <w:bCs/>
          <w:i/>
          <w:iCs/>
        </w:rPr>
        <w:t>)</w:t>
      </w:r>
    </w:p>
    <w:p w14:paraId="205035FA" w14:textId="4B57FB0A" w:rsidR="005502FE" w:rsidRPr="00B762F3" w:rsidRDefault="0047277F" w:rsidP="00892DCC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 xml:space="preserve">Установени са две находища на този вид в </w:t>
      </w:r>
      <w:r w:rsidR="00DB78AB">
        <w:rPr>
          <w:rFonts w:cs="Times New Roman"/>
        </w:rPr>
        <w:t>един подотдел.</w:t>
      </w:r>
      <w:bookmarkStart w:id="0" w:name="_GoBack"/>
      <w:bookmarkEnd w:id="0"/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Няма установени нови </w:t>
      </w:r>
      <w:r w:rsidRPr="00B762F3">
        <w:rPr>
          <w:rFonts w:cs="Times New Roman"/>
        </w:rPr>
        <w:lastRenderedPageBreak/>
        <w:t>находища от вида.</w:t>
      </w:r>
    </w:p>
    <w:p w14:paraId="3B629A39" w14:textId="77A3A335" w:rsidR="0047277F" w:rsidRPr="00B762F3" w:rsidRDefault="0047277F" w:rsidP="00B762F3">
      <w:pPr>
        <w:numPr>
          <w:ilvl w:val="0"/>
          <w:numId w:val="4"/>
        </w:numPr>
        <w:spacing w:line="360" w:lineRule="auto"/>
        <w:rPr>
          <w:rFonts w:cs="Times New Roman"/>
          <w:bCs/>
        </w:rPr>
      </w:pPr>
      <w:proofErr w:type="spellStart"/>
      <w:r w:rsidRPr="00B762F3">
        <w:rPr>
          <w:rFonts w:cs="Times New Roman"/>
          <w:b/>
        </w:rPr>
        <w:t>Мразовецовоцветно</w:t>
      </w:r>
      <w:proofErr w:type="spellEnd"/>
      <w:r w:rsidRPr="00B762F3">
        <w:rPr>
          <w:rFonts w:cs="Times New Roman"/>
          <w:b/>
        </w:rPr>
        <w:t xml:space="preserve"> </w:t>
      </w:r>
      <w:proofErr w:type="spellStart"/>
      <w:r w:rsidRPr="00B762F3">
        <w:rPr>
          <w:rFonts w:cs="Times New Roman"/>
          <w:b/>
        </w:rPr>
        <w:t>есенниче</w:t>
      </w:r>
      <w:proofErr w:type="spellEnd"/>
      <w:r w:rsidRPr="00B762F3">
        <w:rPr>
          <w:rFonts w:cs="Times New Roman"/>
          <w:b/>
        </w:rPr>
        <w:t xml:space="preserve">  </w:t>
      </w:r>
      <w:r w:rsidRPr="00B762F3">
        <w:rPr>
          <w:rFonts w:cs="Times New Roman"/>
          <w:b/>
          <w:i/>
          <w:iCs/>
        </w:rPr>
        <w:t>(</w:t>
      </w:r>
      <w:proofErr w:type="spellStart"/>
      <w:r w:rsidRPr="00B762F3">
        <w:rPr>
          <w:rFonts w:cs="Times New Roman"/>
          <w:b/>
          <w:i/>
          <w:iCs/>
        </w:rPr>
        <w:t>Sternbergia</w:t>
      </w:r>
      <w:proofErr w:type="spellEnd"/>
      <w:r w:rsidRPr="00B762F3">
        <w:rPr>
          <w:rFonts w:cs="Times New Roman"/>
          <w:b/>
          <w:i/>
          <w:iCs/>
        </w:rPr>
        <w:t xml:space="preserve"> </w:t>
      </w:r>
      <w:proofErr w:type="spellStart"/>
      <w:r w:rsidRPr="00B762F3">
        <w:rPr>
          <w:rFonts w:cs="Times New Roman"/>
          <w:b/>
          <w:i/>
          <w:iCs/>
        </w:rPr>
        <w:t>colchiciflora</w:t>
      </w:r>
      <w:proofErr w:type="spellEnd"/>
      <w:r w:rsidRPr="00B762F3">
        <w:rPr>
          <w:rFonts w:cs="Times New Roman"/>
          <w:b/>
          <w:i/>
          <w:iCs/>
        </w:rPr>
        <w:t xml:space="preserve"> </w:t>
      </w:r>
      <w:proofErr w:type="spellStart"/>
      <w:r w:rsidRPr="00B762F3">
        <w:rPr>
          <w:rFonts w:cs="Times New Roman"/>
          <w:b/>
          <w:i/>
          <w:iCs/>
        </w:rPr>
        <w:t>Waldst</w:t>
      </w:r>
      <w:proofErr w:type="spellEnd"/>
      <w:r w:rsidRPr="00B762F3">
        <w:rPr>
          <w:rFonts w:cs="Times New Roman"/>
          <w:b/>
          <w:i/>
          <w:iCs/>
        </w:rPr>
        <w:t xml:space="preserve">. &amp; </w:t>
      </w:r>
      <w:proofErr w:type="spellStart"/>
      <w:r w:rsidRPr="00B762F3">
        <w:rPr>
          <w:rFonts w:cs="Times New Roman"/>
          <w:b/>
          <w:i/>
          <w:iCs/>
        </w:rPr>
        <w:t>Kit</w:t>
      </w:r>
      <w:proofErr w:type="spellEnd"/>
      <w:r w:rsidRPr="00B762F3">
        <w:rPr>
          <w:rFonts w:cs="Times New Roman"/>
          <w:b/>
          <w:i/>
          <w:iCs/>
        </w:rPr>
        <w:t>.)</w:t>
      </w:r>
    </w:p>
    <w:p w14:paraId="66A00149" w14:textId="02F85F55" w:rsidR="0047277F" w:rsidRPr="00B762F3" w:rsidRDefault="0047277F" w:rsidP="00B762F3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</w:rPr>
        <w:tab/>
        <w:t>Установени са две  находища на този вид</w:t>
      </w:r>
      <w:r w:rsidR="001703A8">
        <w:rPr>
          <w:rFonts w:cs="Times New Roman"/>
        </w:rPr>
        <w:t xml:space="preserve">. </w:t>
      </w:r>
      <w:r w:rsidRPr="00B762F3">
        <w:rPr>
          <w:rFonts w:cs="Times New Roman"/>
        </w:rPr>
        <w:t xml:space="preserve">Състоянието на вида е  добро. Не се наблюдават следи от антропогенна дейност. </w:t>
      </w:r>
    </w:p>
    <w:p w14:paraId="3C6B0A85" w14:textId="104677CD" w:rsidR="0047277F" w:rsidRPr="00B762F3" w:rsidRDefault="0047277F" w:rsidP="00B762F3">
      <w:pPr>
        <w:spacing w:line="360" w:lineRule="auto"/>
        <w:ind w:left="720"/>
        <w:jc w:val="both"/>
        <w:rPr>
          <w:rFonts w:cs="Times New Roman"/>
          <w:b/>
        </w:rPr>
      </w:pPr>
    </w:p>
    <w:p w14:paraId="403373FD" w14:textId="316ABBE5" w:rsidR="005502FE" w:rsidRPr="00892DCC" w:rsidRDefault="00892DCC" w:rsidP="00B762F3">
      <w:pPr>
        <w:numPr>
          <w:ilvl w:val="0"/>
          <w:numId w:val="6"/>
        </w:numPr>
        <w:spacing w:line="360" w:lineRule="auto"/>
        <w:jc w:val="both"/>
        <w:rPr>
          <w:rFonts w:cs="Times New Roman"/>
          <w:b/>
          <w:bCs/>
          <w:i/>
        </w:rPr>
      </w:pPr>
      <w:r>
        <w:rPr>
          <w:rFonts w:cs="Times New Roman"/>
          <w:b/>
          <w:bCs/>
          <w:i/>
        </w:rPr>
        <w:tab/>
      </w:r>
      <w:r w:rsidR="005502FE" w:rsidRPr="00892DCC">
        <w:rPr>
          <w:rFonts w:cs="Times New Roman"/>
          <w:b/>
          <w:bCs/>
          <w:i/>
        </w:rPr>
        <w:t>Извършен мониторинг на ВКС 1.2 застрашени,</w:t>
      </w:r>
      <w:r w:rsidR="005502FE" w:rsidRPr="00892DCC">
        <w:rPr>
          <w:rFonts w:cs="Times New Roman"/>
          <w:b/>
          <w:bCs/>
          <w:i/>
          <w:lang w:val="en-US"/>
        </w:rPr>
        <w:t xml:space="preserve"> </w:t>
      </w:r>
      <w:r w:rsidR="005502FE" w:rsidRPr="00892DCC">
        <w:rPr>
          <w:rFonts w:cs="Times New Roman"/>
          <w:b/>
          <w:bCs/>
          <w:i/>
        </w:rPr>
        <w:t>изчезващи и ендемични животински видове,</w:t>
      </w:r>
      <w:r w:rsidR="005502FE" w:rsidRPr="00892DCC">
        <w:rPr>
          <w:rFonts w:cs="Times New Roman"/>
          <w:b/>
          <w:bCs/>
          <w:i/>
          <w:lang w:val="en-US"/>
        </w:rPr>
        <w:t xml:space="preserve"> </w:t>
      </w:r>
      <w:r w:rsidR="005502FE" w:rsidRPr="00892DCC">
        <w:rPr>
          <w:rFonts w:cs="Times New Roman"/>
          <w:b/>
          <w:bCs/>
          <w:i/>
        </w:rPr>
        <w:t>установени на територията на ТП ДГС „Плачковци“</w:t>
      </w:r>
    </w:p>
    <w:p w14:paraId="003DAADE" w14:textId="77777777" w:rsidR="008E3C57" w:rsidRPr="00B762F3" w:rsidRDefault="008E3C57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iCs/>
          <w:szCs w:val="24"/>
          <w:lang w:val="en-US"/>
        </w:rPr>
      </w:pPr>
      <w:r w:rsidRPr="00B762F3">
        <w:rPr>
          <w:rFonts w:cs="Times New Roman"/>
          <w:b/>
          <w:iCs/>
          <w:szCs w:val="24"/>
        </w:rPr>
        <w:t xml:space="preserve">Кафява мечка </w:t>
      </w:r>
      <w:r w:rsidRPr="00B762F3">
        <w:rPr>
          <w:rFonts w:cs="Times New Roman"/>
          <w:b/>
          <w:i/>
          <w:iCs/>
          <w:szCs w:val="24"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szCs w:val="24"/>
          <w:lang w:val="en-US"/>
        </w:rPr>
        <w:t>Ursus</w:t>
      </w:r>
      <w:proofErr w:type="spellEnd"/>
      <w:r w:rsidRPr="00B762F3">
        <w:rPr>
          <w:rFonts w:cs="Times New Roman"/>
          <w:b/>
          <w:i/>
          <w:iCs/>
          <w:szCs w:val="24"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szCs w:val="24"/>
          <w:lang w:val="en-US"/>
        </w:rPr>
        <w:t>arctos</w:t>
      </w:r>
      <w:proofErr w:type="spellEnd"/>
      <w:r w:rsidRPr="00B762F3">
        <w:rPr>
          <w:rFonts w:cs="Times New Roman"/>
          <w:b/>
          <w:i/>
          <w:iCs/>
          <w:szCs w:val="24"/>
          <w:lang w:val="en-US"/>
        </w:rPr>
        <w:t>)</w:t>
      </w:r>
    </w:p>
    <w:p w14:paraId="58D0BCD2" w14:textId="0B7B0FE4" w:rsidR="008E3C57" w:rsidRPr="00B762F3" w:rsidRDefault="008E3C57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>Следи от вида са забелязани</w:t>
      </w:r>
      <w:r w:rsidR="001703A8">
        <w:rPr>
          <w:rFonts w:cs="Times New Roman"/>
        </w:rPr>
        <w:t>, но н</w:t>
      </w:r>
      <w:r w:rsidRPr="00B762F3">
        <w:rPr>
          <w:rFonts w:cs="Times New Roman"/>
        </w:rPr>
        <w:t>е е установено точното местонахождение на леговището. Не са установени реални и потенциални заплахи за вида.</w:t>
      </w:r>
    </w:p>
    <w:p w14:paraId="10F58548" w14:textId="5C4CF3CC" w:rsidR="005502FE" w:rsidRPr="00B762F3" w:rsidRDefault="005502FE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>Черен кълвач</w:t>
      </w:r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Dryocopus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martius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606E2DD" w14:textId="7ADEBDE0" w:rsidR="005502FE" w:rsidRPr="00B762F3" w:rsidRDefault="005502FE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 xml:space="preserve">Екземпляр от вида </w:t>
      </w:r>
      <w:r w:rsidR="008E3C57" w:rsidRPr="00B762F3">
        <w:rPr>
          <w:rFonts w:cs="Times New Roman"/>
        </w:rPr>
        <w:t>е</w:t>
      </w:r>
      <w:r w:rsidRPr="00B762F3">
        <w:rPr>
          <w:rFonts w:cs="Times New Roman"/>
        </w:rPr>
        <w:t xml:space="preserve"> забелязан във видимо добро състояние. Не е установено дали гнезди в посочения отдел. Не са установени реални и потенциални заплахи за вида.</w:t>
      </w:r>
    </w:p>
    <w:p w14:paraId="16167960" w14:textId="158C20F1" w:rsidR="008E3C57" w:rsidRPr="00B762F3" w:rsidRDefault="008E3C57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szCs w:val="24"/>
        </w:rPr>
      </w:pPr>
      <w:r w:rsidRPr="00B762F3">
        <w:rPr>
          <w:rFonts w:cs="Times New Roman"/>
          <w:b/>
          <w:bCs/>
          <w:szCs w:val="24"/>
        </w:rPr>
        <w:t>Черен щъркел (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Ciconia</w:t>
      </w:r>
      <w:proofErr w:type="spellEnd"/>
      <w:r w:rsidRPr="00B762F3">
        <w:rPr>
          <w:rFonts w:cs="Times New Roman"/>
          <w:b/>
          <w:i/>
          <w:color w:val="000000"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nigra</w:t>
      </w:r>
      <w:proofErr w:type="spellEnd"/>
      <w:r w:rsidRPr="00B762F3">
        <w:rPr>
          <w:rFonts w:cs="Times New Roman"/>
          <w:b/>
          <w:color w:val="000000"/>
          <w:szCs w:val="24"/>
        </w:rPr>
        <w:t xml:space="preserve"> L.)</w:t>
      </w:r>
    </w:p>
    <w:p w14:paraId="62696677" w14:textId="4E2736D5" w:rsidR="008E3C57" w:rsidRPr="00B762F3" w:rsidRDefault="008E3C57" w:rsidP="00892DCC">
      <w:pPr>
        <w:pStyle w:val="a6"/>
        <w:spacing w:line="360" w:lineRule="auto"/>
        <w:ind w:left="426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>Екземпляр от вида е забелязани във видимо добро състояние. Не е установено дали гнезди в посочения отдел. Не са установени реални и потенциални заплахи за вида.</w:t>
      </w:r>
    </w:p>
    <w:p w14:paraId="26998AE8" w14:textId="77777777" w:rsidR="008E3C57" w:rsidRPr="00B762F3" w:rsidRDefault="008E3C57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</w:rPr>
      </w:pPr>
      <w:r w:rsidRPr="00B762F3">
        <w:rPr>
          <w:rFonts w:cs="Times New Roman"/>
          <w:b/>
        </w:rPr>
        <w:t xml:space="preserve">Гълъб </w:t>
      </w:r>
      <w:proofErr w:type="spellStart"/>
      <w:r w:rsidRPr="00B762F3">
        <w:rPr>
          <w:rFonts w:cs="Times New Roman"/>
          <w:b/>
        </w:rPr>
        <w:t>хралупар</w:t>
      </w:r>
      <w:proofErr w:type="spellEnd"/>
      <w:r w:rsidRPr="00B762F3">
        <w:rPr>
          <w:rFonts w:cs="Times New Roman"/>
          <w:b/>
        </w:rPr>
        <w:t xml:space="preserve"> (</w:t>
      </w:r>
      <w:r w:rsidRPr="00B762F3">
        <w:rPr>
          <w:rFonts w:cs="Times New Roman"/>
          <w:b/>
          <w:i/>
          <w:iCs/>
          <w:lang w:val="en-US"/>
        </w:rPr>
        <w:t xml:space="preserve">Columba </w:t>
      </w:r>
      <w:proofErr w:type="spellStart"/>
      <w:r w:rsidRPr="00B762F3">
        <w:rPr>
          <w:rFonts w:cs="Times New Roman"/>
          <w:b/>
          <w:i/>
          <w:iCs/>
          <w:lang w:val="en-US"/>
        </w:rPr>
        <w:t>oenas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BD879B8" w14:textId="516F57FA" w:rsidR="008E3C57" w:rsidRPr="00B762F3" w:rsidRDefault="008E3C57" w:rsidP="00794C9C">
      <w:pPr>
        <w:spacing w:line="360" w:lineRule="auto"/>
        <w:ind w:left="426"/>
        <w:jc w:val="both"/>
        <w:rPr>
          <w:rFonts w:cs="Times New Roman"/>
          <w:b/>
          <w:bCs/>
        </w:rPr>
      </w:pPr>
      <w:r w:rsidRPr="00B762F3">
        <w:rPr>
          <w:rFonts w:cs="Times New Roman"/>
        </w:rPr>
        <w:tab/>
        <w:t>Екземпляри от вида са забелязани, във видимо добро състояние. Не е установено дали гнезди в посочените подотдели.Не са установени реални и потенциални заплахи за вида.</w:t>
      </w:r>
    </w:p>
    <w:p w14:paraId="413A0B9B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 xml:space="preserve">Южен </w:t>
      </w:r>
      <w:proofErr w:type="spellStart"/>
      <w:r w:rsidRPr="00B762F3">
        <w:rPr>
          <w:rFonts w:cs="Times New Roman"/>
          <w:b/>
          <w:iCs/>
        </w:rPr>
        <w:t>белогръб</w:t>
      </w:r>
      <w:proofErr w:type="spellEnd"/>
      <w:r w:rsidRPr="00B762F3">
        <w:rPr>
          <w:rFonts w:cs="Times New Roman"/>
          <w:b/>
          <w:iCs/>
        </w:rPr>
        <w:t xml:space="preserve"> кълвач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Dendrocopus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leucotos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lilfordi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6ADC128C" w14:textId="378F006A" w:rsidR="005502FE" w:rsidRPr="00B762F3" w:rsidRDefault="005502FE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 xml:space="preserve">Екземпляр </w:t>
      </w:r>
      <w:r w:rsidR="00100B39" w:rsidRPr="00B762F3">
        <w:rPr>
          <w:rFonts w:cs="Times New Roman"/>
        </w:rPr>
        <w:t xml:space="preserve">от вида </w:t>
      </w:r>
      <w:r w:rsidR="008E3C57" w:rsidRPr="00B762F3">
        <w:rPr>
          <w:rFonts w:cs="Times New Roman"/>
        </w:rPr>
        <w:t>е</w:t>
      </w:r>
      <w:r w:rsidR="00100B39" w:rsidRPr="00B762F3">
        <w:rPr>
          <w:rFonts w:cs="Times New Roman"/>
        </w:rPr>
        <w:t xml:space="preserve"> забелязан </w:t>
      </w:r>
      <w:r w:rsidRPr="00B762F3">
        <w:rPr>
          <w:rFonts w:cs="Times New Roman"/>
        </w:rPr>
        <w:t xml:space="preserve">във видимо добро състояние. Не е забелязано гнездо, но тъй като видът е териториално </w:t>
      </w:r>
      <w:proofErr w:type="spellStart"/>
      <w:r w:rsidRPr="00B762F3">
        <w:rPr>
          <w:rFonts w:cs="Times New Roman"/>
        </w:rPr>
        <w:t>гнездещ</w:t>
      </w:r>
      <w:proofErr w:type="spellEnd"/>
      <w:r w:rsidRPr="00B762F3">
        <w:rPr>
          <w:rFonts w:cs="Times New Roman"/>
        </w:rPr>
        <w:t>, се предполага за наличие на поне една гнездяща двойка в този район. Не са установени реални и потенциални заплахи за вида.</w:t>
      </w:r>
    </w:p>
    <w:p w14:paraId="6DBCE6CE" w14:textId="4BB77D8B" w:rsidR="008E3C57" w:rsidRPr="00B762F3" w:rsidRDefault="008E3C57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color w:val="000000"/>
          <w:szCs w:val="24"/>
        </w:rPr>
        <w:t xml:space="preserve">Малък ястреб </w:t>
      </w:r>
      <w:r w:rsidRPr="00B762F3">
        <w:rPr>
          <w:rFonts w:cs="Times New Roman"/>
          <w:b/>
          <w:i/>
          <w:iCs/>
          <w:color w:val="000000"/>
          <w:szCs w:val="24"/>
        </w:rPr>
        <w:t>(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Accipiter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nisus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</w:rPr>
        <w:t>)</w:t>
      </w:r>
    </w:p>
    <w:p w14:paraId="59582319" w14:textId="040FC03F" w:rsidR="008E3C57" w:rsidRPr="00B762F3" w:rsidRDefault="008E3C57" w:rsidP="00892DCC">
      <w:pPr>
        <w:pStyle w:val="a6"/>
        <w:spacing w:line="360" w:lineRule="auto"/>
        <w:ind w:left="426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 xml:space="preserve">Екземпляр от вида е забелязан във видимо добро състояние. Не е забелязано гнездо, но тъй като видът е териториално </w:t>
      </w:r>
      <w:proofErr w:type="spellStart"/>
      <w:r w:rsidRPr="00B762F3">
        <w:rPr>
          <w:rFonts w:cs="Times New Roman"/>
          <w:szCs w:val="24"/>
        </w:rPr>
        <w:t>гнездещ</w:t>
      </w:r>
      <w:proofErr w:type="spellEnd"/>
      <w:r w:rsidRPr="00B762F3">
        <w:rPr>
          <w:rFonts w:cs="Times New Roman"/>
          <w:szCs w:val="24"/>
        </w:rPr>
        <w:t>, се предполага за наличие на поне една гнездяща двойка в този район. Не са установени реални и потенциални заплахи за вида.</w:t>
      </w:r>
    </w:p>
    <w:p w14:paraId="17C06B84" w14:textId="77777777" w:rsidR="005502FE" w:rsidRPr="00B762F3" w:rsidRDefault="005502FE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proofErr w:type="spellStart"/>
      <w:r w:rsidRPr="00B762F3">
        <w:rPr>
          <w:rFonts w:cs="Times New Roman"/>
          <w:b/>
          <w:iCs/>
        </w:rPr>
        <w:t>Червеногуша</w:t>
      </w:r>
      <w:proofErr w:type="spellEnd"/>
      <w:r w:rsidRPr="00B762F3">
        <w:rPr>
          <w:rFonts w:cs="Times New Roman"/>
          <w:b/>
          <w:iCs/>
        </w:rPr>
        <w:t xml:space="preserve"> мухоловка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Ficedula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parva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  <w:r w:rsidRPr="00B762F3">
        <w:rPr>
          <w:rFonts w:cs="Times New Roman"/>
          <w:b/>
          <w:i/>
          <w:iCs/>
          <w:lang w:val="en-US"/>
        </w:rPr>
        <w:tab/>
      </w:r>
    </w:p>
    <w:p w14:paraId="4BE954BC" w14:textId="6B4EED47" w:rsidR="005502FE" w:rsidRPr="00B762F3" w:rsidRDefault="005502FE" w:rsidP="00892DCC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lastRenderedPageBreak/>
        <w:tab/>
      </w:r>
      <w:r w:rsidRPr="00B762F3">
        <w:rPr>
          <w:rFonts w:cs="Times New Roman"/>
        </w:rPr>
        <w:t>Екземп</w:t>
      </w:r>
      <w:r w:rsidR="00100B39" w:rsidRPr="00B762F3">
        <w:rPr>
          <w:rFonts w:cs="Times New Roman"/>
        </w:rPr>
        <w:t xml:space="preserve">ляри от вида са забелязани </w:t>
      </w:r>
      <w:r w:rsidRPr="00B762F3">
        <w:rPr>
          <w:rFonts w:cs="Times New Roman"/>
        </w:rPr>
        <w:t>във видимо добро състояние. Не е установено дали гнезди в посочените подотдели.Не са установени реални и потенциални заплахи за вида.</w:t>
      </w:r>
    </w:p>
    <w:p w14:paraId="693597F3" w14:textId="7E255F09" w:rsidR="00100B39" w:rsidRPr="00B762F3" w:rsidRDefault="008E3C57" w:rsidP="00B762F3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>Сив</w:t>
      </w:r>
      <w:r w:rsidR="00100B39" w:rsidRPr="00B762F3">
        <w:rPr>
          <w:rFonts w:cs="Times New Roman"/>
          <w:b/>
          <w:iCs/>
        </w:rPr>
        <w:t xml:space="preserve"> кълвач</w:t>
      </w:r>
      <w:r w:rsidR="00100B39" w:rsidRPr="00B762F3">
        <w:rPr>
          <w:rFonts w:cs="Times New Roman"/>
          <w:b/>
          <w:i/>
          <w:iCs/>
        </w:rPr>
        <w:t xml:space="preserve"> </w:t>
      </w:r>
      <w:r w:rsidR="00100B39"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color w:val="000000"/>
        </w:rPr>
        <w:t>Picus</w:t>
      </w:r>
      <w:proofErr w:type="spellEnd"/>
      <w:r w:rsidRPr="00B762F3">
        <w:rPr>
          <w:rFonts w:cs="Times New Roman"/>
          <w:b/>
          <w:i/>
          <w:color w:val="000000"/>
        </w:rPr>
        <w:t xml:space="preserve"> </w:t>
      </w:r>
      <w:proofErr w:type="spellStart"/>
      <w:r w:rsidRPr="00B762F3">
        <w:rPr>
          <w:rFonts w:cs="Times New Roman"/>
          <w:b/>
          <w:i/>
          <w:color w:val="000000"/>
        </w:rPr>
        <w:t>canus</w:t>
      </w:r>
      <w:proofErr w:type="spellEnd"/>
      <w:r w:rsidR="00100B39" w:rsidRPr="00B762F3">
        <w:rPr>
          <w:rFonts w:cs="Times New Roman"/>
          <w:b/>
          <w:i/>
          <w:iCs/>
          <w:lang w:val="en-US"/>
        </w:rPr>
        <w:t>)</w:t>
      </w:r>
    </w:p>
    <w:p w14:paraId="48133140" w14:textId="2E43816B" w:rsidR="00100B39" w:rsidRPr="00B762F3" w:rsidRDefault="008E3C57" w:rsidP="00892DCC">
      <w:pPr>
        <w:spacing w:line="360" w:lineRule="auto"/>
        <w:ind w:left="426"/>
        <w:jc w:val="both"/>
        <w:rPr>
          <w:rFonts w:cs="Times New Roman"/>
          <w:i/>
          <w:iCs/>
          <w:lang w:val="en-US"/>
        </w:rPr>
      </w:pPr>
      <w:r w:rsidRPr="00B762F3">
        <w:rPr>
          <w:rFonts w:cs="Times New Roman"/>
        </w:rPr>
        <w:tab/>
      </w:r>
      <w:r w:rsidR="00100B39" w:rsidRPr="00B762F3">
        <w:rPr>
          <w:rFonts w:cs="Times New Roman"/>
        </w:rPr>
        <w:t>Екземпляр от вида е забелязан във видимо добро състояние.</w:t>
      </w:r>
      <w:r w:rsidRPr="00B762F3">
        <w:rPr>
          <w:rFonts w:cs="Times New Roman"/>
        </w:rPr>
        <w:t xml:space="preserve"> </w:t>
      </w:r>
      <w:r w:rsidR="00100B39" w:rsidRPr="00B762F3">
        <w:rPr>
          <w:rFonts w:cs="Times New Roman"/>
        </w:rPr>
        <w:t>Не е установено дали гнезди в посочените подотдели.</w:t>
      </w:r>
      <w:r w:rsidRPr="00B762F3">
        <w:rPr>
          <w:rFonts w:cs="Times New Roman"/>
        </w:rPr>
        <w:t xml:space="preserve"> </w:t>
      </w:r>
      <w:r w:rsidR="00100B39" w:rsidRPr="00B762F3">
        <w:rPr>
          <w:rFonts w:cs="Times New Roman"/>
        </w:rPr>
        <w:t>Не са установени реални и потенциални заплахи за вида.</w:t>
      </w:r>
    </w:p>
    <w:p w14:paraId="23553447" w14:textId="175F545A" w:rsidR="00100B39" w:rsidRPr="00B762F3" w:rsidRDefault="00593C6B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iCs/>
          <w:szCs w:val="24"/>
        </w:rPr>
      </w:pPr>
      <w:r w:rsidRPr="00B762F3">
        <w:rPr>
          <w:rFonts w:cs="Times New Roman"/>
          <w:b/>
          <w:color w:val="000000"/>
          <w:szCs w:val="24"/>
        </w:rPr>
        <w:t>Орел змияр (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Circaetus</w:t>
      </w:r>
      <w:proofErr w:type="spellEnd"/>
      <w:r w:rsidRPr="00B762F3">
        <w:rPr>
          <w:rFonts w:cs="Times New Roman"/>
          <w:b/>
          <w:i/>
          <w:color w:val="000000"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color w:val="000000"/>
          <w:szCs w:val="24"/>
        </w:rPr>
        <w:t>gallicus</w:t>
      </w:r>
      <w:proofErr w:type="spellEnd"/>
      <w:r w:rsidRPr="00B762F3">
        <w:rPr>
          <w:rFonts w:cs="Times New Roman"/>
          <w:b/>
          <w:i/>
          <w:color w:val="000000"/>
          <w:szCs w:val="24"/>
        </w:rPr>
        <w:t>)</w:t>
      </w:r>
    </w:p>
    <w:p w14:paraId="529902E8" w14:textId="3DAA0F3A" w:rsidR="00593C6B" w:rsidRPr="00B762F3" w:rsidRDefault="00593C6B" w:rsidP="00892DCC">
      <w:pPr>
        <w:pStyle w:val="a6"/>
        <w:spacing w:line="360" w:lineRule="auto"/>
        <w:ind w:left="426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>Екземпляр</w:t>
      </w:r>
      <w:r w:rsidR="00D32442" w:rsidRPr="00B762F3">
        <w:rPr>
          <w:rFonts w:cs="Times New Roman"/>
          <w:szCs w:val="24"/>
        </w:rPr>
        <w:t>и</w:t>
      </w:r>
      <w:r w:rsidRPr="00B762F3">
        <w:rPr>
          <w:rFonts w:cs="Times New Roman"/>
          <w:szCs w:val="24"/>
        </w:rPr>
        <w:t xml:space="preserve"> от вида са забелязани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14:paraId="1249E456" w14:textId="651384F5" w:rsidR="00D32442" w:rsidRPr="00B762F3" w:rsidRDefault="00D32442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i/>
          <w:iCs/>
          <w:szCs w:val="24"/>
          <w:lang w:val="en-US"/>
        </w:rPr>
      </w:pPr>
      <w:r w:rsidRPr="00B762F3">
        <w:rPr>
          <w:rFonts w:cs="Times New Roman"/>
          <w:b/>
          <w:bCs/>
          <w:szCs w:val="24"/>
        </w:rPr>
        <w:t xml:space="preserve">Черен кълвач </w:t>
      </w:r>
      <w:r w:rsidRPr="00B762F3">
        <w:rPr>
          <w:rFonts w:cs="Times New Roman"/>
          <w:b/>
          <w:bCs/>
          <w:i/>
          <w:iCs/>
          <w:szCs w:val="24"/>
        </w:rPr>
        <w:t>(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Dryocopus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  <w:lang w:val="ru-RU"/>
        </w:rPr>
        <w:t xml:space="preserve"> </w:t>
      </w:r>
      <w:proofErr w:type="spellStart"/>
      <w:r w:rsidRPr="00B762F3">
        <w:rPr>
          <w:rFonts w:cs="Times New Roman"/>
          <w:b/>
          <w:i/>
          <w:iCs/>
          <w:color w:val="000000"/>
          <w:szCs w:val="24"/>
        </w:rPr>
        <w:t>martius</w:t>
      </w:r>
      <w:proofErr w:type="spellEnd"/>
      <w:r w:rsidRPr="00B762F3">
        <w:rPr>
          <w:rFonts w:cs="Times New Roman"/>
          <w:b/>
          <w:i/>
          <w:iCs/>
          <w:color w:val="000000"/>
          <w:szCs w:val="24"/>
          <w:lang w:val="ru-RU"/>
        </w:rPr>
        <w:t xml:space="preserve"> </w:t>
      </w:r>
      <w:r w:rsidRPr="00B762F3">
        <w:rPr>
          <w:rFonts w:cs="Times New Roman"/>
          <w:b/>
          <w:i/>
          <w:iCs/>
          <w:color w:val="000000"/>
          <w:szCs w:val="24"/>
        </w:rPr>
        <w:t>L</w:t>
      </w:r>
      <w:r w:rsidRPr="00B762F3">
        <w:rPr>
          <w:rFonts w:cs="Times New Roman"/>
          <w:b/>
          <w:i/>
          <w:iCs/>
          <w:color w:val="000000"/>
          <w:szCs w:val="24"/>
          <w:lang w:val="ru-RU"/>
        </w:rPr>
        <w:t>.)</w:t>
      </w:r>
    </w:p>
    <w:p w14:paraId="6B02D24D" w14:textId="40170088" w:rsidR="00D32442" w:rsidRPr="00B762F3" w:rsidRDefault="00D32442" w:rsidP="00892DCC">
      <w:pPr>
        <w:pStyle w:val="a6"/>
        <w:spacing w:line="360" w:lineRule="auto"/>
        <w:ind w:left="284"/>
        <w:jc w:val="both"/>
        <w:rPr>
          <w:rFonts w:cs="Times New Roman"/>
          <w:szCs w:val="24"/>
        </w:rPr>
      </w:pPr>
      <w:r w:rsidRPr="00B762F3">
        <w:rPr>
          <w:rFonts w:cs="Times New Roman"/>
          <w:szCs w:val="24"/>
        </w:rPr>
        <w:tab/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14:paraId="049BC860" w14:textId="108E0152" w:rsidR="00D32442" w:rsidRPr="00B762F3" w:rsidRDefault="00D32442" w:rsidP="00B762F3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i/>
          <w:iCs/>
          <w:szCs w:val="24"/>
          <w:lang w:val="en-US"/>
        </w:rPr>
      </w:pPr>
      <w:r w:rsidRPr="00B762F3">
        <w:rPr>
          <w:rFonts w:cs="Times New Roman"/>
          <w:b/>
          <w:bCs/>
          <w:szCs w:val="24"/>
        </w:rPr>
        <w:t>Бухал (</w:t>
      </w:r>
      <w:proofErr w:type="spellStart"/>
      <w:r w:rsidRPr="00B762F3">
        <w:rPr>
          <w:rFonts w:cs="Times New Roman"/>
          <w:b/>
          <w:i/>
          <w:szCs w:val="24"/>
        </w:rPr>
        <w:t>Вubo</w:t>
      </w:r>
      <w:proofErr w:type="spellEnd"/>
      <w:r w:rsidRPr="00B762F3">
        <w:rPr>
          <w:rFonts w:cs="Times New Roman"/>
          <w:b/>
          <w:i/>
          <w:szCs w:val="24"/>
        </w:rPr>
        <w:t xml:space="preserve"> </w:t>
      </w:r>
      <w:proofErr w:type="spellStart"/>
      <w:r w:rsidRPr="00B762F3">
        <w:rPr>
          <w:rFonts w:cs="Times New Roman"/>
          <w:b/>
          <w:i/>
          <w:szCs w:val="24"/>
        </w:rPr>
        <w:t>bubo</w:t>
      </w:r>
      <w:proofErr w:type="spellEnd"/>
      <w:r w:rsidRPr="00B762F3">
        <w:rPr>
          <w:rFonts w:cs="Times New Roman"/>
          <w:b/>
          <w:szCs w:val="24"/>
        </w:rPr>
        <w:t xml:space="preserve"> L.)</w:t>
      </w:r>
    </w:p>
    <w:p w14:paraId="16C33AF9" w14:textId="4D7C40CA" w:rsidR="00100B39" w:rsidRPr="00B762F3" w:rsidRDefault="00892DCC" w:rsidP="00794C9C">
      <w:pPr>
        <w:pStyle w:val="a6"/>
        <w:spacing w:line="360" w:lineRule="auto"/>
        <w:ind w:left="284"/>
        <w:jc w:val="both"/>
        <w:rPr>
          <w:rFonts w:cs="Times New Roman"/>
          <w:b/>
        </w:rPr>
      </w:pPr>
      <w:r>
        <w:rPr>
          <w:rFonts w:cs="Times New Roman"/>
          <w:szCs w:val="24"/>
        </w:rPr>
        <w:tab/>
      </w:r>
      <w:r w:rsidR="00D32442" w:rsidRPr="00B762F3">
        <w:rPr>
          <w:rFonts w:cs="Times New Roman"/>
          <w:szCs w:val="24"/>
        </w:rPr>
        <w:t>Екземпляр от вида е забелязан във видимо добро състояние. Не е установено дали гнезди в посочените подотдели. Не са установени реални и потенциални заплахи за вида.</w:t>
      </w:r>
    </w:p>
    <w:p w14:paraId="5ABA1841" w14:textId="77777777" w:rsidR="005502FE" w:rsidRPr="00B762F3" w:rsidRDefault="005502FE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</w:r>
    </w:p>
    <w:p w14:paraId="30415F7D" w14:textId="285FA407" w:rsidR="005502FE" w:rsidRPr="00B762F3" w:rsidRDefault="00892DCC" w:rsidP="00B762F3">
      <w:pPr>
        <w:spacing w:line="360" w:lineRule="auto"/>
        <w:jc w:val="both"/>
        <w:rPr>
          <w:rFonts w:cs="Times New Roman"/>
          <w:i/>
        </w:rPr>
      </w:pPr>
      <w:r>
        <w:rPr>
          <w:rFonts w:cs="Times New Roman"/>
          <w:i/>
          <w:lang w:val="en-US"/>
        </w:rPr>
        <w:tab/>
      </w:r>
      <w:r w:rsidR="00F22487" w:rsidRPr="00794C9C">
        <w:rPr>
          <w:rFonts w:cs="Times New Roman"/>
          <w:b/>
          <w:bCs/>
          <w:i/>
          <w:lang w:val="en-US"/>
        </w:rPr>
        <w:t>3.</w:t>
      </w:r>
      <w:r w:rsidR="002853DF" w:rsidRPr="00B762F3">
        <w:rPr>
          <w:rFonts w:cs="Times New Roman"/>
          <w:i/>
        </w:rPr>
        <w:t xml:space="preserve"> </w:t>
      </w:r>
      <w:r w:rsidR="005502FE" w:rsidRPr="00B762F3">
        <w:rPr>
          <w:rFonts w:cs="Times New Roman"/>
          <w:b/>
          <w:bCs/>
          <w:i/>
        </w:rPr>
        <w:t xml:space="preserve">Извършен мониторинг на </w:t>
      </w:r>
      <w:r w:rsidR="00D32442" w:rsidRPr="00B762F3">
        <w:rPr>
          <w:rFonts w:cs="Times New Roman"/>
          <w:b/>
          <w:bCs/>
          <w:i/>
        </w:rPr>
        <w:t xml:space="preserve">ВКС 3 – редки, застрашени и изчезващи горски </w:t>
      </w:r>
      <w:r w:rsidR="00D32442" w:rsidRPr="00892DCC">
        <w:rPr>
          <w:rFonts w:cs="Times New Roman"/>
          <w:b/>
          <w:bCs/>
          <w:i/>
        </w:rPr>
        <w:t xml:space="preserve">екосистеми </w:t>
      </w:r>
      <w:r w:rsidR="00D32442" w:rsidRPr="00B762F3">
        <w:rPr>
          <w:rFonts w:cs="Times New Roman"/>
          <w:b/>
          <w:bCs/>
          <w:i/>
        </w:rPr>
        <w:t>на територията на ДГС Плачковци</w:t>
      </w:r>
      <w:r>
        <w:rPr>
          <w:rFonts w:cs="Times New Roman"/>
          <w:b/>
          <w:bCs/>
          <w:i/>
        </w:rPr>
        <w:t>.</w:t>
      </w:r>
    </w:p>
    <w:p w14:paraId="62F0E0E9" w14:textId="24CA7722" w:rsidR="00D32442" w:rsidRPr="00B762F3" w:rsidRDefault="0059333E" w:rsidP="00B762F3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>През 20</w:t>
      </w:r>
      <w:r>
        <w:rPr>
          <w:rFonts w:cs="Times New Roman"/>
          <w:lang w:val="en-US"/>
        </w:rPr>
        <w:t>22</w:t>
      </w:r>
      <w:r w:rsidR="005502FE" w:rsidRPr="00B762F3">
        <w:rPr>
          <w:rFonts w:cs="Times New Roman"/>
        </w:rPr>
        <w:t xml:space="preserve"> г.</w:t>
      </w:r>
      <w:r w:rsidR="005502FE" w:rsidRPr="00B762F3">
        <w:rPr>
          <w:rFonts w:cs="Times New Roman"/>
          <w:lang w:val="en-US"/>
        </w:rPr>
        <w:t xml:space="preserve"> </w:t>
      </w:r>
      <w:r w:rsidR="005502FE" w:rsidRPr="00B762F3">
        <w:rPr>
          <w:rFonts w:cs="Times New Roman"/>
        </w:rPr>
        <w:t xml:space="preserve">бе извършен мониторинг на </w:t>
      </w:r>
      <w:r w:rsidR="00D32442" w:rsidRPr="00B762F3">
        <w:rPr>
          <w:rFonts w:cs="Times New Roman"/>
        </w:rPr>
        <w:t xml:space="preserve">следните </w:t>
      </w:r>
      <w:r w:rsidR="00276D3A" w:rsidRPr="00B762F3">
        <w:rPr>
          <w:rFonts w:cs="Times New Roman"/>
        </w:rPr>
        <w:t>типове горски екосистеми</w:t>
      </w:r>
      <w:r w:rsidR="00D32442" w:rsidRPr="00B762F3">
        <w:rPr>
          <w:rFonts w:cs="Times New Roman"/>
        </w:rPr>
        <w:t>:</w:t>
      </w:r>
    </w:p>
    <w:p w14:paraId="1C7A81FB" w14:textId="557AC2CE" w:rsidR="00D32442" w:rsidRPr="00B762F3" w:rsidRDefault="00D32442" w:rsidP="00B762F3">
      <w:pPr>
        <w:pStyle w:val="a6"/>
        <w:numPr>
          <w:ilvl w:val="0"/>
          <w:numId w:val="4"/>
        </w:numPr>
        <w:tabs>
          <w:tab w:val="left" w:pos="1055"/>
          <w:tab w:val="left" w:pos="3689"/>
        </w:tabs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G1.69 </w:t>
      </w:r>
      <w:proofErr w:type="spellStart"/>
      <w:r w:rsidRPr="00B762F3">
        <w:rPr>
          <w:rFonts w:cs="Times New Roman"/>
          <w:b/>
          <w:szCs w:val="24"/>
        </w:rPr>
        <w:t>Moesian</w:t>
      </w:r>
      <w:proofErr w:type="spellEnd"/>
      <w:r w:rsidRPr="00B762F3">
        <w:rPr>
          <w:rFonts w:cs="Times New Roman"/>
          <w:b/>
          <w:szCs w:val="24"/>
        </w:rPr>
        <w:t xml:space="preserve"> [</w:t>
      </w:r>
      <w:proofErr w:type="spellStart"/>
      <w:r w:rsidRPr="00B762F3">
        <w:rPr>
          <w:rFonts w:cs="Times New Roman"/>
          <w:b/>
          <w:szCs w:val="24"/>
        </w:rPr>
        <w:t>Fagus</w:t>
      </w:r>
      <w:proofErr w:type="spellEnd"/>
      <w:r w:rsidRPr="00B762F3">
        <w:rPr>
          <w:rFonts w:cs="Times New Roman"/>
          <w:b/>
          <w:szCs w:val="24"/>
        </w:rPr>
        <w:t xml:space="preserve">] </w:t>
      </w:r>
      <w:proofErr w:type="spellStart"/>
      <w:r w:rsidRPr="00B762F3">
        <w:rPr>
          <w:rFonts w:cs="Times New Roman"/>
          <w:b/>
          <w:szCs w:val="24"/>
        </w:rPr>
        <w:t>forests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,(9130),  </w:t>
      </w:r>
      <w:r w:rsidRPr="00B762F3">
        <w:rPr>
          <w:rFonts w:cs="Times New Roman"/>
          <w:szCs w:val="24"/>
        </w:rPr>
        <w:t xml:space="preserve">Чисти и смесени широколистни гори с основен </w:t>
      </w:r>
      <w:proofErr w:type="spellStart"/>
      <w:r w:rsidRPr="00B762F3">
        <w:rPr>
          <w:rFonts w:cs="Times New Roman"/>
          <w:szCs w:val="24"/>
        </w:rPr>
        <w:t>едификатор</w:t>
      </w:r>
      <w:proofErr w:type="spellEnd"/>
      <w:r w:rsidRPr="00B762F3">
        <w:rPr>
          <w:rFonts w:cs="Times New Roman"/>
          <w:szCs w:val="24"/>
        </w:rPr>
        <w:t xml:space="preserve"> обикновен бук</w:t>
      </w:r>
      <w:r w:rsidR="00276D3A" w:rsidRPr="00B762F3">
        <w:rPr>
          <w:rFonts w:cs="Times New Roman"/>
          <w:szCs w:val="24"/>
        </w:rPr>
        <w:t>.</w:t>
      </w:r>
      <w:r w:rsidR="00886924" w:rsidRPr="00B762F3">
        <w:rPr>
          <w:rFonts w:cs="Times New Roman"/>
          <w:szCs w:val="24"/>
        </w:rPr>
        <w:t xml:space="preserve"> Общата площ на екосистемата в държавни горски територии е 1556,5 ха. Извършен е мониторинг в</w:t>
      </w:r>
      <w:r w:rsidR="00276D3A" w:rsidRPr="00B762F3">
        <w:rPr>
          <w:rFonts w:cs="Times New Roman"/>
          <w:szCs w:val="24"/>
        </w:rPr>
        <w:t xml:space="preserve"> подотдели  с площ </w:t>
      </w:r>
      <w:r w:rsidR="00BE3C14">
        <w:rPr>
          <w:rFonts w:cs="Times New Roman"/>
          <w:szCs w:val="24"/>
        </w:rPr>
        <w:t>28,5</w:t>
      </w:r>
      <w:r w:rsidR="00276D3A" w:rsidRPr="00B762F3">
        <w:rPr>
          <w:rFonts w:cs="Times New Roman"/>
          <w:szCs w:val="24"/>
        </w:rPr>
        <w:t xml:space="preserve"> ха.</w:t>
      </w:r>
    </w:p>
    <w:p w14:paraId="3658ACA1" w14:textId="713FF965" w:rsidR="00276D3A" w:rsidRPr="00892DCC" w:rsidRDefault="00276D3A" w:rsidP="00B762F3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szCs w:val="24"/>
        </w:rPr>
        <w:t>G1.66</w:t>
      </w:r>
      <w:r w:rsidRPr="00B762F3">
        <w:rPr>
          <w:rFonts w:cs="Times New Roman"/>
          <w:b/>
          <w:szCs w:val="24"/>
        </w:rPr>
        <w:tab/>
      </w:r>
      <w:proofErr w:type="spellStart"/>
      <w:r w:rsidRPr="00B762F3">
        <w:rPr>
          <w:rFonts w:cs="Times New Roman"/>
          <w:b/>
          <w:szCs w:val="24"/>
        </w:rPr>
        <w:t>Medio-European</w:t>
      </w:r>
      <w:proofErr w:type="spellEnd"/>
      <w:r w:rsidRPr="00B762F3">
        <w:rPr>
          <w:rFonts w:cs="Times New Roman"/>
          <w:b/>
          <w:szCs w:val="24"/>
        </w:rPr>
        <w:t xml:space="preserve"> </w:t>
      </w:r>
      <w:proofErr w:type="spellStart"/>
      <w:r w:rsidRPr="00B762F3">
        <w:rPr>
          <w:rFonts w:cs="Times New Roman"/>
          <w:b/>
          <w:szCs w:val="24"/>
        </w:rPr>
        <w:t>limestone</w:t>
      </w:r>
      <w:proofErr w:type="spellEnd"/>
      <w:r w:rsidRPr="00B762F3">
        <w:rPr>
          <w:rFonts w:cs="Times New Roman"/>
          <w:b/>
          <w:szCs w:val="24"/>
        </w:rPr>
        <w:t xml:space="preserve"> [</w:t>
      </w:r>
      <w:proofErr w:type="spellStart"/>
      <w:r w:rsidRPr="00B762F3">
        <w:rPr>
          <w:rFonts w:cs="Times New Roman"/>
          <w:b/>
          <w:szCs w:val="24"/>
        </w:rPr>
        <w:t>Fagus</w:t>
      </w:r>
      <w:proofErr w:type="spellEnd"/>
      <w:r w:rsidRPr="00B762F3">
        <w:rPr>
          <w:rFonts w:cs="Times New Roman"/>
          <w:b/>
          <w:szCs w:val="24"/>
        </w:rPr>
        <w:t xml:space="preserve">] </w:t>
      </w:r>
      <w:proofErr w:type="spellStart"/>
      <w:r w:rsidRPr="00B762F3">
        <w:rPr>
          <w:rFonts w:cs="Times New Roman"/>
          <w:b/>
          <w:szCs w:val="24"/>
        </w:rPr>
        <w:t>forests</w:t>
      </w:r>
      <w:proofErr w:type="spellEnd"/>
      <w:r w:rsidRPr="00B762F3">
        <w:rPr>
          <w:rFonts w:cs="Times New Roman"/>
          <w:b/>
          <w:szCs w:val="24"/>
        </w:rPr>
        <w:t xml:space="preserve">, </w:t>
      </w:r>
      <w:r w:rsidRPr="00B762F3">
        <w:rPr>
          <w:rFonts w:cs="Times New Roman"/>
          <w:b/>
          <w:i/>
          <w:iCs/>
          <w:szCs w:val="24"/>
        </w:rPr>
        <w:t>(9150</w:t>
      </w:r>
      <w:r w:rsidRPr="00B762F3">
        <w:rPr>
          <w:rFonts w:cs="Times New Roman"/>
          <w:b/>
          <w:bCs/>
          <w:i/>
          <w:iCs/>
          <w:szCs w:val="24"/>
        </w:rPr>
        <w:t>)</w:t>
      </w:r>
      <w:r w:rsidR="00886924" w:rsidRPr="00B762F3">
        <w:rPr>
          <w:rFonts w:cs="Times New Roman"/>
          <w:b/>
          <w:bCs/>
          <w:i/>
          <w:iCs/>
          <w:szCs w:val="24"/>
        </w:rPr>
        <w:t xml:space="preserve">. </w:t>
      </w:r>
      <w:proofErr w:type="spellStart"/>
      <w:r w:rsidRPr="00B762F3">
        <w:rPr>
          <w:rFonts w:cs="Times New Roman"/>
          <w:szCs w:val="24"/>
        </w:rPr>
        <w:t>Ксеротермофилни</w:t>
      </w:r>
      <w:proofErr w:type="spellEnd"/>
      <w:r w:rsidRPr="00B762F3">
        <w:rPr>
          <w:rFonts w:cs="Times New Roman"/>
          <w:szCs w:val="24"/>
        </w:rPr>
        <w:t xml:space="preserve"> гори, развиващи се върху варовити, често плитки почви от типовете </w:t>
      </w:r>
      <w:proofErr w:type="spellStart"/>
      <w:r w:rsidRPr="00B762F3">
        <w:rPr>
          <w:rFonts w:cs="Times New Roman"/>
          <w:szCs w:val="24"/>
        </w:rPr>
        <w:t>лесивирани</w:t>
      </w:r>
      <w:proofErr w:type="spellEnd"/>
      <w:r w:rsidRPr="00B762F3">
        <w:rPr>
          <w:rFonts w:cs="Times New Roman"/>
          <w:szCs w:val="24"/>
        </w:rPr>
        <w:t xml:space="preserve"> </w:t>
      </w:r>
      <w:proofErr w:type="spellStart"/>
      <w:r w:rsidRPr="00B762F3">
        <w:rPr>
          <w:rFonts w:cs="Times New Roman"/>
          <w:szCs w:val="24"/>
        </w:rPr>
        <w:t>файоземи</w:t>
      </w:r>
      <w:proofErr w:type="spellEnd"/>
      <w:r w:rsidRPr="00B762F3">
        <w:rPr>
          <w:rFonts w:cs="Times New Roman"/>
          <w:szCs w:val="24"/>
        </w:rPr>
        <w:t xml:space="preserve"> (</w:t>
      </w:r>
      <w:proofErr w:type="spellStart"/>
      <w:r w:rsidRPr="00B762F3">
        <w:rPr>
          <w:rFonts w:cs="Times New Roman"/>
          <w:i/>
          <w:iCs/>
          <w:szCs w:val="24"/>
        </w:rPr>
        <w:t>Luvic</w:t>
      </w:r>
      <w:proofErr w:type="spellEnd"/>
      <w:r w:rsidRPr="00B762F3">
        <w:rPr>
          <w:rFonts w:cs="Times New Roman"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i/>
          <w:iCs/>
          <w:szCs w:val="24"/>
        </w:rPr>
        <w:t>Phaeozems</w:t>
      </w:r>
      <w:proofErr w:type="spellEnd"/>
      <w:r w:rsidRPr="00B762F3">
        <w:rPr>
          <w:rFonts w:cs="Times New Roman"/>
          <w:szCs w:val="24"/>
        </w:rPr>
        <w:t xml:space="preserve">) и </w:t>
      </w:r>
      <w:proofErr w:type="spellStart"/>
      <w:r w:rsidRPr="00B762F3">
        <w:rPr>
          <w:rFonts w:cs="Times New Roman"/>
          <w:szCs w:val="24"/>
        </w:rPr>
        <w:t>рендзини</w:t>
      </w:r>
      <w:proofErr w:type="spellEnd"/>
      <w:r w:rsidRPr="00B762F3">
        <w:rPr>
          <w:rFonts w:cs="Times New Roman"/>
          <w:szCs w:val="24"/>
        </w:rPr>
        <w:t xml:space="preserve"> (</w:t>
      </w:r>
      <w:proofErr w:type="spellStart"/>
      <w:r w:rsidRPr="00B762F3">
        <w:rPr>
          <w:rFonts w:cs="Times New Roman"/>
          <w:i/>
          <w:iCs/>
          <w:szCs w:val="24"/>
        </w:rPr>
        <w:t>Rendzic</w:t>
      </w:r>
      <w:proofErr w:type="spellEnd"/>
      <w:r w:rsidRPr="00B762F3">
        <w:rPr>
          <w:rFonts w:cs="Times New Roman"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i/>
          <w:iCs/>
          <w:szCs w:val="24"/>
        </w:rPr>
        <w:t>Leptosols</w:t>
      </w:r>
      <w:proofErr w:type="spellEnd"/>
      <w:r w:rsidRPr="00B762F3">
        <w:rPr>
          <w:rFonts w:cs="Times New Roman"/>
          <w:szCs w:val="24"/>
        </w:rPr>
        <w:t>). Основен дървесен вид е обикновеният бук.</w:t>
      </w:r>
      <w:r w:rsidR="0034197C" w:rsidRPr="00B762F3">
        <w:rPr>
          <w:rFonts w:cs="Times New Roman"/>
          <w:szCs w:val="24"/>
        </w:rPr>
        <w:t xml:space="preserve"> Общата площ на екосистемата в държавни горски територии е 331,6 ха. Извършен е мониторинг</w:t>
      </w:r>
      <w:r w:rsidRPr="00B762F3">
        <w:rPr>
          <w:rFonts w:cs="Times New Roman"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в</w:t>
      </w:r>
      <w:r w:rsidRPr="00B762F3">
        <w:rPr>
          <w:rFonts w:cs="Times New Roman"/>
          <w:szCs w:val="24"/>
        </w:rPr>
        <w:t xml:space="preserve"> подотдели </w:t>
      </w:r>
      <w:r w:rsidRPr="00892DCC">
        <w:rPr>
          <w:rFonts w:cs="Times New Roman"/>
          <w:szCs w:val="24"/>
        </w:rPr>
        <w:t xml:space="preserve">с площ </w:t>
      </w:r>
      <w:r w:rsidR="00BE3C14">
        <w:rPr>
          <w:rFonts w:cs="Times New Roman"/>
          <w:szCs w:val="24"/>
        </w:rPr>
        <w:t>36,4</w:t>
      </w:r>
      <w:r w:rsidRPr="00892DCC">
        <w:rPr>
          <w:rFonts w:cs="Times New Roman"/>
          <w:szCs w:val="24"/>
        </w:rPr>
        <w:t xml:space="preserve"> ха.</w:t>
      </w:r>
    </w:p>
    <w:p w14:paraId="5D258BB7" w14:textId="32441072" w:rsidR="00276D3A" w:rsidRPr="00B762F3" w:rsidRDefault="00276D3A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G1.A1C3 Съюз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Quercion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pubescenti-sessiliflorae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Br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>.-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Bl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. 1932 (9170 ) </w:t>
      </w:r>
      <w:r w:rsidRPr="00B762F3">
        <w:rPr>
          <w:rFonts w:cs="Times New Roman"/>
          <w:szCs w:val="24"/>
        </w:rPr>
        <w:t xml:space="preserve">Семенни </w:t>
      </w:r>
      <w:r w:rsidRPr="00B762F3">
        <w:rPr>
          <w:rFonts w:cs="Times New Roman"/>
          <w:szCs w:val="24"/>
        </w:rPr>
        <w:lastRenderedPageBreak/>
        <w:t xml:space="preserve">гори с </w:t>
      </w:r>
      <w:proofErr w:type="spellStart"/>
      <w:r w:rsidRPr="00B762F3">
        <w:rPr>
          <w:rFonts w:cs="Times New Roman"/>
          <w:szCs w:val="24"/>
        </w:rPr>
        <w:t>преобладание</w:t>
      </w:r>
      <w:proofErr w:type="spellEnd"/>
      <w:r w:rsidRPr="00B762F3">
        <w:rPr>
          <w:rFonts w:cs="Times New Roman"/>
          <w:szCs w:val="24"/>
        </w:rPr>
        <w:t xml:space="preserve"> на зимен дъб.</w:t>
      </w:r>
      <w:r w:rsidR="0034197C" w:rsidRPr="00B762F3">
        <w:rPr>
          <w:rFonts w:cs="Times New Roman"/>
          <w:szCs w:val="24"/>
        </w:rPr>
        <w:t xml:space="preserve"> Общата площ на екосистемата в държавни горски територии е 490,1 ха. Извършен е мониторинг</w:t>
      </w:r>
      <w:r w:rsidRPr="00B762F3">
        <w:rPr>
          <w:rFonts w:cs="Times New Roman"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в</w:t>
      </w:r>
      <w:r w:rsidR="00E23AF8">
        <w:rPr>
          <w:rFonts w:cs="Times New Roman"/>
          <w:szCs w:val="24"/>
        </w:rPr>
        <w:t xml:space="preserve"> подотдели </w:t>
      </w:r>
      <w:r w:rsidRPr="00B762F3">
        <w:rPr>
          <w:rFonts w:cs="Times New Roman"/>
          <w:szCs w:val="24"/>
        </w:rPr>
        <w:t xml:space="preserve"> с площ </w:t>
      </w:r>
      <w:r w:rsidR="00E23AF8">
        <w:rPr>
          <w:rFonts w:cs="Times New Roman"/>
          <w:szCs w:val="24"/>
        </w:rPr>
        <w:t>9,8</w:t>
      </w:r>
      <w:r w:rsidRPr="00B762F3">
        <w:rPr>
          <w:rFonts w:cs="Times New Roman"/>
          <w:szCs w:val="24"/>
        </w:rPr>
        <w:t xml:space="preserve"> ха.</w:t>
      </w:r>
    </w:p>
    <w:p w14:paraId="3EC44B10" w14:textId="4D8E741A" w:rsidR="00276D3A" w:rsidRPr="00892DCC" w:rsidRDefault="00276D3A" w:rsidP="00B762F3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G1.A322 Съюз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Carpinion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betuli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Issler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1931,(91G0 </w:t>
      </w:r>
      <w:r w:rsidR="00886924" w:rsidRPr="00B762F3">
        <w:rPr>
          <w:rFonts w:cs="Times New Roman"/>
          <w:b/>
          <w:bCs/>
          <w:i/>
          <w:iCs/>
          <w:szCs w:val="24"/>
        </w:rPr>
        <w:t xml:space="preserve">. </w:t>
      </w:r>
      <w:r w:rsidR="003C5797" w:rsidRPr="00B762F3">
        <w:rPr>
          <w:rFonts w:cs="Times New Roman"/>
          <w:b/>
          <w:bCs/>
          <w:i/>
          <w:iCs/>
          <w:szCs w:val="24"/>
        </w:rPr>
        <w:t xml:space="preserve">Семенни гори с </w:t>
      </w:r>
      <w:proofErr w:type="spellStart"/>
      <w:r w:rsidR="003C5797" w:rsidRPr="00B762F3">
        <w:rPr>
          <w:rFonts w:cs="Times New Roman"/>
          <w:b/>
          <w:bCs/>
          <w:i/>
          <w:iCs/>
          <w:szCs w:val="24"/>
        </w:rPr>
        <w:t>преобладание</w:t>
      </w:r>
      <w:proofErr w:type="spellEnd"/>
      <w:r w:rsidR="003C5797" w:rsidRPr="00B762F3">
        <w:rPr>
          <w:rFonts w:cs="Times New Roman"/>
          <w:b/>
          <w:bCs/>
          <w:i/>
          <w:iCs/>
          <w:szCs w:val="24"/>
        </w:rPr>
        <w:t xml:space="preserve"> на габър. </w:t>
      </w:r>
      <w:r w:rsidR="0034197C"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Общата площ на екосистемата в държавни горски територии е 546,4 ха. Извършен е мониторинг в</w:t>
      </w:r>
      <w:r w:rsidR="003C5797"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C5797" w:rsidRPr="00892DCC">
        <w:rPr>
          <w:rFonts w:cs="Times New Roman"/>
          <w:szCs w:val="24"/>
        </w:rPr>
        <w:t xml:space="preserve">подотдели с площ </w:t>
      </w:r>
      <w:r w:rsidR="00BE3C14">
        <w:rPr>
          <w:rFonts w:cs="Times New Roman"/>
          <w:szCs w:val="24"/>
        </w:rPr>
        <w:t>9,8</w:t>
      </w:r>
      <w:r w:rsidR="003C5797" w:rsidRPr="00892DCC">
        <w:rPr>
          <w:rFonts w:cs="Times New Roman"/>
          <w:szCs w:val="24"/>
        </w:rPr>
        <w:t xml:space="preserve"> ха.</w:t>
      </w:r>
    </w:p>
    <w:p w14:paraId="35D8430F" w14:textId="61E294DC" w:rsidR="00D32442" w:rsidRPr="00892DCC" w:rsidRDefault="003C5797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>G1.6924,</w:t>
      </w:r>
      <w:r w:rsidR="007C7D83"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="007C7D83" w:rsidRPr="00B762F3">
        <w:rPr>
          <w:rFonts w:cs="Times New Roman"/>
          <w:b/>
          <w:bCs/>
          <w:i/>
          <w:iCs/>
          <w:szCs w:val="24"/>
        </w:rPr>
        <w:t>Термофилни</w:t>
      </w:r>
      <w:proofErr w:type="spellEnd"/>
      <w:r w:rsidR="007C7D83" w:rsidRPr="00B762F3">
        <w:rPr>
          <w:rFonts w:cs="Times New Roman"/>
          <w:b/>
          <w:bCs/>
          <w:i/>
          <w:iCs/>
          <w:szCs w:val="24"/>
        </w:rPr>
        <w:t xml:space="preserve"> букови гори </w:t>
      </w:r>
      <w:r w:rsidRPr="00B762F3">
        <w:rPr>
          <w:rFonts w:cs="Times New Roman"/>
          <w:b/>
          <w:bCs/>
          <w:i/>
          <w:iCs/>
          <w:szCs w:val="24"/>
        </w:rPr>
        <w:t>(91W0 )</w:t>
      </w:r>
      <w:r w:rsidR="00886924" w:rsidRPr="00B762F3">
        <w:rPr>
          <w:rFonts w:cs="Times New Roman"/>
          <w:b/>
          <w:bCs/>
          <w:i/>
          <w:iCs/>
          <w:szCs w:val="24"/>
        </w:rPr>
        <w:t xml:space="preserve">. </w:t>
      </w:r>
      <w:r w:rsidR="0034197C"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4197C" w:rsidRPr="00B762F3">
        <w:rPr>
          <w:rFonts w:cs="Times New Roman"/>
          <w:szCs w:val="24"/>
        </w:rPr>
        <w:t xml:space="preserve">Общата площ на екосистемата в държавни горски територии е 1653,4 ха. Извършен е мониторинг в </w:t>
      </w:r>
      <w:r w:rsidR="0034197C" w:rsidRPr="00892DCC">
        <w:rPr>
          <w:rFonts w:cs="Times New Roman"/>
          <w:szCs w:val="24"/>
        </w:rPr>
        <w:t>п</w:t>
      </w:r>
      <w:r w:rsidR="00886924" w:rsidRPr="00892DCC">
        <w:rPr>
          <w:rFonts w:cs="Times New Roman"/>
          <w:szCs w:val="24"/>
        </w:rPr>
        <w:t xml:space="preserve">одотдели с площ </w:t>
      </w:r>
      <w:r w:rsidR="00BE3C14">
        <w:rPr>
          <w:rFonts w:cs="Times New Roman"/>
          <w:szCs w:val="24"/>
        </w:rPr>
        <w:t>48,6</w:t>
      </w:r>
      <w:r w:rsidR="00886924" w:rsidRPr="00892DCC">
        <w:rPr>
          <w:rFonts w:cs="Times New Roman"/>
          <w:szCs w:val="24"/>
        </w:rPr>
        <w:t xml:space="preserve"> ха.</w:t>
      </w:r>
    </w:p>
    <w:p w14:paraId="78931D48" w14:textId="703F9953" w:rsidR="00886924" w:rsidRPr="00B762F3" w:rsidRDefault="00886924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iCs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G1.7C4, </w:t>
      </w:r>
      <w:proofErr w:type="spellStart"/>
      <w:r w:rsidRPr="00B762F3">
        <w:rPr>
          <w:rFonts w:cs="Times New Roman"/>
          <w:b/>
          <w:szCs w:val="24"/>
        </w:rPr>
        <w:t>Thermophilous</w:t>
      </w:r>
      <w:proofErr w:type="spellEnd"/>
      <w:r w:rsidRPr="00B762F3">
        <w:rPr>
          <w:rFonts w:cs="Times New Roman"/>
          <w:b/>
          <w:szCs w:val="24"/>
        </w:rPr>
        <w:t xml:space="preserve"> [</w:t>
      </w:r>
      <w:proofErr w:type="spellStart"/>
      <w:r w:rsidRPr="00B762F3">
        <w:rPr>
          <w:rFonts w:cs="Times New Roman"/>
          <w:b/>
          <w:szCs w:val="24"/>
        </w:rPr>
        <w:t>Tilia</w:t>
      </w:r>
      <w:proofErr w:type="spellEnd"/>
      <w:r w:rsidRPr="00B762F3">
        <w:rPr>
          <w:rFonts w:cs="Times New Roman"/>
          <w:b/>
          <w:szCs w:val="24"/>
        </w:rPr>
        <w:t xml:space="preserve">] </w:t>
      </w:r>
      <w:proofErr w:type="spellStart"/>
      <w:r w:rsidRPr="00B762F3">
        <w:rPr>
          <w:rFonts w:cs="Times New Roman"/>
          <w:b/>
          <w:szCs w:val="24"/>
        </w:rPr>
        <w:t>woods</w:t>
      </w:r>
      <w:proofErr w:type="spellEnd"/>
      <w:r w:rsidRPr="00B762F3">
        <w:rPr>
          <w:rFonts w:cs="Times New Roman"/>
          <w:b/>
          <w:szCs w:val="24"/>
        </w:rPr>
        <w:t xml:space="preserve">, </w:t>
      </w:r>
      <w:r w:rsidRPr="00B762F3">
        <w:rPr>
          <w:rFonts w:cs="Times New Roman"/>
          <w:b/>
          <w:bCs/>
          <w:i/>
          <w:iCs/>
          <w:szCs w:val="24"/>
        </w:rPr>
        <w:t>(91Z0 )</w:t>
      </w:r>
      <w:r w:rsidRPr="00B762F3">
        <w:rPr>
          <w:rFonts w:cs="Times New Roman"/>
          <w:szCs w:val="24"/>
        </w:rPr>
        <w:t xml:space="preserve">. Гори с ясно изразено доминиране на </w:t>
      </w:r>
      <w:proofErr w:type="spellStart"/>
      <w:r w:rsidRPr="00B762F3">
        <w:rPr>
          <w:rFonts w:cs="Times New Roman"/>
          <w:szCs w:val="24"/>
        </w:rPr>
        <w:t>сребролистна</w:t>
      </w:r>
      <w:proofErr w:type="spellEnd"/>
      <w:r w:rsidRPr="00B762F3">
        <w:rPr>
          <w:rFonts w:cs="Times New Roman"/>
          <w:szCs w:val="24"/>
        </w:rPr>
        <w:t xml:space="preserve"> липа (</w:t>
      </w:r>
      <w:proofErr w:type="spellStart"/>
      <w:r w:rsidRPr="00B762F3">
        <w:rPr>
          <w:rFonts w:cs="Times New Roman"/>
          <w:i/>
          <w:szCs w:val="24"/>
          <w:lang w:val="ru-RU"/>
        </w:rPr>
        <w:t>Tilia</w:t>
      </w:r>
      <w:proofErr w:type="spellEnd"/>
      <w:r w:rsidRPr="00B762F3">
        <w:rPr>
          <w:rFonts w:cs="Times New Roman"/>
          <w:i/>
          <w:szCs w:val="24"/>
        </w:rPr>
        <w:t xml:space="preserve"> </w:t>
      </w:r>
      <w:proofErr w:type="spellStart"/>
      <w:r w:rsidRPr="00B762F3">
        <w:rPr>
          <w:rFonts w:cs="Times New Roman"/>
          <w:i/>
          <w:szCs w:val="24"/>
          <w:lang w:val="ru-RU"/>
        </w:rPr>
        <w:t>tomentosa</w:t>
      </w:r>
      <w:proofErr w:type="spellEnd"/>
      <w:r w:rsidRPr="00B762F3">
        <w:rPr>
          <w:rFonts w:cs="Times New Roman"/>
          <w:szCs w:val="24"/>
        </w:rPr>
        <w:t>), възникнали предимно вторично на мястото на дъбови гори.</w:t>
      </w:r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r w:rsidR="0034197C" w:rsidRPr="00B762F3">
        <w:rPr>
          <w:rFonts w:cs="Times New Roman"/>
          <w:szCs w:val="24"/>
        </w:rPr>
        <w:t>Общата площ на екосистемата в държавни горски територии е 84,5 ха. Извършен е мониторинг в п</w:t>
      </w:r>
      <w:r w:rsidRPr="00B762F3">
        <w:rPr>
          <w:rFonts w:cs="Times New Roman"/>
          <w:szCs w:val="24"/>
        </w:rPr>
        <w:t>одотдел</w:t>
      </w:r>
      <w:r w:rsidR="00BE3C14">
        <w:rPr>
          <w:rFonts w:cs="Times New Roman"/>
          <w:szCs w:val="24"/>
        </w:rPr>
        <w:t xml:space="preserve">и </w:t>
      </w:r>
      <w:r w:rsidRPr="00B762F3">
        <w:rPr>
          <w:rFonts w:cs="Times New Roman"/>
          <w:szCs w:val="24"/>
        </w:rPr>
        <w:t>с площ от 2,5 ха.</w:t>
      </w:r>
    </w:p>
    <w:p w14:paraId="761FE103" w14:textId="3DCD4E80" w:rsidR="00886924" w:rsidRPr="00892DCC" w:rsidRDefault="00886924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G1.413,(91Е0 </w:t>
      </w:r>
      <w:r w:rsidR="00892DCC">
        <w:rPr>
          <w:rFonts w:cs="Times New Roman"/>
          <w:b/>
          <w:bCs/>
          <w:i/>
          <w:iCs/>
          <w:szCs w:val="24"/>
        </w:rPr>
        <w:t xml:space="preserve"> </w:t>
      </w:r>
      <w:r w:rsidRPr="00B762F3">
        <w:rPr>
          <w:rFonts w:cs="Times New Roman"/>
          <w:b/>
          <w:bCs/>
          <w:i/>
          <w:iCs/>
          <w:szCs w:val="24"/>
        </w:rPr>
        <w:t xml:space="preserve">)Крайречни гори. </w:t>
      </w:r>
      <w:r w:rsidRPr="00B762F3">
        <w:rPr>
          <w:rFonts w:cs="Times New Roman"/>
          <w:b/>
          <w:bCs/>
          <w:i/>
          <w:color w:val="000000"/>
          <w:szCs w:val="24"/>
        </w:rPr>
        <w:t xml:space="preserve"> </w:t>
      </w:r>
      <w:r w:rsidR="0034197C" w:rsidRPr="00B762F3">
        <w:rPr>
          <w:rFonts w:cs="Times New Roman"/>
          <w:szCs w:val="24"/>
        </w:rPr>
        <w:t xml:space="preserve">Общата площ на екосистемата в държавни горски територии е 11,8 ха. Извършен е мониторинг в </w:t>
      </w:r>
      <w:r w:rsidR="0034197C" w:rsidRPr="00892DCC">
        <w:rPr>
          <w:rFonts w:cs="Times New Roman"/>
          <w:szCs w:val="24"/>
        </w:rPr>
        <w:t>п</w:t>
      </w:r>
      <w:r w:rsidRPr="00892DCC">
        <w:rPr>
          <w:rFonts w:cs="Times New Roman"/>
          <w:color w:val="000000"/>
          <w:szCs w:val="24"/>
        </w:rPr>
        <w:t>одотдел</w:t>
      </w:r>
      <w:r w:rsidR="00BE3C14">
        <w:rPr>
          <w:rFonts w:cs="Times New Roman"/>
          <w:color w:val="000000"/>
          <w:szCs w:val="24"/>
        </w:rPr>
        <w:t xml:space="preserve">и </w:t>
      </w:r>
      <w:r w:rsidRPr="00892DCC">
        <w:rPr>
          <w:rFonts w:cs="Times New Roman"/>
          <w:color w:val="000000"/>
          <w:szCs w:val="24"/>
        </w:rPr>
        <w:t>с площ 0,9 ха.</w:t>
      </w:r>
    </w:p>
    <w:p w14:paraId="180F7CAE" w14:textId="2CBA6732" w:rsidR="00886924" w:rsidRPr="00B762F3" w:rsidRDefault="00886924" w:rsidP="00892DCC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  <w:i/>
          <w:szCs w:val="24"/>
        </w:rPr>
      </w:pPr>
      <w:r w:rsidRPr="00892DCC">
        <w:rPr>
          <w:rFonts w:eastAsia="Times New Roman" w:cs="Times New Roman"/>
          <w:b/>
          <w:bCs/>
          <w:i/>
          <w:iCs/>
          <w:color w:val="000000"/>
          <w:kern w:val="0"/>
          <w:szCs w:val="24"/>
          <w:lang w:eastAsia="bg-BG" w:bidi="ar-SA"/>
        </w:rPr>
        <w:t>G1.763</w:t>
      </w:r>
      <w:r w:rsidR="0034197C" w:rsidRPr="00892DCC">
        <w:rPr>
          <w:rFonts w:eastAsia="Times New Roman" w:cs="Times New Roman"/>
          <w:b/>
          <w:bCs/>
          <w:i/>
          <w:iCs/>
          <w:color w:val="000000"/>
          <w:kern w:val="0"/>
          <w:szCs w:val="24"/>
          <w:lang w:eastAsia="bg-BG" w:bidi="ar-SA"/>
        </w:rPr>
        <w:t>, (91М0),</w:t>
      </w:r>
      <w:r w:rsidR="0034197C"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Съюз </w:t>
      </w:r>
      <w:proofErr w:type="spellStart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>Quercion</w:t>
      </w:r>
      <w:proofErr w:type="spellEnd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proofErr w:type="spellStart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>confertae</w:t>
      </w:r>
      <w:proofErr w:type="spellEnd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proofErr w:type="spellStart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>Horvat</w:t>
      </w:r>
      <w:proofErr w:type="spellEnd"/>
      <w:r w:rsidRPr="0088692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1954</w:t>
      </w:r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. Дъбови гори с участието на зимен дъб, </w:t>
      </w:r>
      <w:proofErr w:type="spellStart"/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>благун</w:t>
      </w:r>
      <w:proofErr w:type="spellEnd"/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, цер. </w:t>
      </w:r>
      <w:r w:rsidR="0034197C"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</w:t>
      </w:r>
      <w:r w:rsidR="0034197C" w:rsidRPr="00B762F3">
        <w:rPr>
          <w:rFonts w:cs="Times New Roman"/>
          <w:szCs w:val="24"/>
        </w:rPr>
        <w:t>Общата площ на екосистемата в държавни горски територии е 228,1 ха. Извършен е мониторинг в п</w:t>
      </w:r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одотдели с площ </w:t>
      </w:r>
      <w:r w:rsidR="00BE3C14">
        <w:rPr>
          <w:rFonts w:eastAsia="Times New Roman" w:cs="Times New Roman"/>
          <w:color w:val="000000"/>
          <w:kern w:val="0"/>
          <w:szCs w:val="24"/>
          <w:lang w:eastAsia="bg-BG" w:bidi="ar-SA"/>
        </w:rPr>
        <w:t>4,</w:t>
      </w:r>
      <w:proofErr w:type="spellStart"/>
      <w:r w:rsidR="00BE3C14">
        <w:rPr>
          <w:rFonts w:eastAsia="Times New Roman" w:cs="Times New Roman"/>
          <w:color w:val="000000"/>
          <w:kern w:val="0"/>
          <w:szCs w:val="24"/>
          <w:lang w:eastAsia="bg-BG" w:bidi="ar-SA"/>
        </w:rPr>
        <w:t>4</w:t>
      </w:r>
      <w:proofErr w:type="spellEnd"/>
      <w:r w:rsidR="00BE3C14">
        <w:rPr>
          <w:rFonts w:eastAsia="Times New Roman" w:cs="Times New Roman"/>
          <w:color w:val="000000"/>
          <w:kern w:val="0"/>
          <w:szCs w:val="24"/>
          <w:lang w:eastAsia="bg-BG" w:bidi="ar-SA"/>
        </w:rPr>
        <w:t xml:space="preserve"> ха</w:t>
      </w:r>
      <w:r w:rsidRPr="00B762F3">
        <w:rPr>
          <w:rFonts w:eastAsia="Times New Roman" w:cs="Times New Roman"/>
          <w:color w:val="000000"/>
          <w:kern w:val="0"/>
          <w:szCs w:val="24"/>
          <w:lang w:eastAsia="bg-BG" w:bidi="ar-SA"/>
        </w:rPr>
        <w:t>.</w:t>
      </w:r>
    </w:p>
    <w:p w14:paraId="449161D4" w14:textId="6F2ED5D2" w:rsidR="00D32442" w:rsidRPr="00892DCC" w:rsidRDefault="00886924" w:rsidP="00C41B66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762F3">
        <w:rPr>
          <w:rFonts w:cs="Times New Roman"/>
          <w:b/>
          <w:bCs/>
          <w:i/>
          <w:iCs/>
          <w:szCs w:val="24"/>
        </w:rPr>
        <w:t xml:space="preserve">  Гори във фаза на старост</w:t>
      </w:r>
      <w:r w:rsidR="0034197C" w:rsidRPr="00B762F3">
        <w:rPr>
          <w:rFonts w:cs="Times New Roman"/>
          <w:b/>
          <w:bCs/>
          <w:i/>
          <w:iCs/>
          <w:szCs w:val="24"/>
        </w:rPr>
        <w:t xml:space="preserve"> – </w:t>
      </w:r>
      <w:r w:rsidR="0034197C" w:rsidRPr="00892DCC">
        <w:rPr>
          <w:rFonts w:cs="Times New Roman"/>
          <w:szCs w:val="24"/>
        </w:rPr>
        <w:t>751,6 ха гори са определени като гори във фаза на старост. Извършен е мониторинг в подотдели</w:t>
      </w:r>
      <w:r w:rsidR="00BE3C14">
        <w:rPr>
          <w:rFonts w:cs="Times New Roman"/>
          <w:szCs w:val="24"/>
        </w:rPr>
        <w:t xml:space="preserve"> </w:t>
      </w:r>
      <w:r w:rsidR="00B762F3" w:rsidRPr="00892DCC">
        <w:rPr>
          <w:rFonts w:cs="Times New Roman"/>
          <w:szCs w:val="24"/>
        </w:rPr>
        <w:t xml:space="preserve">с площ </w:t>
      </w:r>
      <w:r w:rsidR="00BE3C14">
        <w:rPr>
          <w:rFonts w:cs="Times New Roman"/>
          <w:szCs w:val="24"/>
        </w:rPr>
        <w:t>126,1</w:t>
      </w:r>
      <w:r w:rsidR="00B762F3" w:rsidRPr="00892DCC">
        <w:rPr>
          <w:rFonts w:cs="Times New Roman"/>
          <w:szCs w:val="24"/>
        </w:rPr>
        <w:t xml:space="preserve"> ха</w:t>
      </w:r>
      <w:r w:rsidR="00892DCC">
        <w:rPr>
          <w:rFonts w:cs="Times New Roman"/>
          <w:szCs w:val="24"/>
        </w:rPr>
        <w:t>.</w:t>
      </w:r>
    </w:p>
    <w:p w14:paraId="5F91E15D" w14:textId="3BEAFFF0" w:rsidR="00BD5DE6" w:rsidRPr="00B762F3" w:rsidRDefault="00892DCC" w:rsidP="00B762F3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</w:r>
      <w:r w:rsidR="002853DF" w:rsidRPr="00B762F3">
        <w:rPr>
          <w:rFonts w:cs="Times New Roman"/>
        </w:rPr>
        <w:t>Резултатите, от проведения мониторинг в тези насаждения</w:t>
      </w:r>
      <w:r w:rsidR="005502FE" w:rsidRPr="00B762F3">
        <w:rPr>
          <w:rFonts w:cs="Times New Roman"/>
        </w:rPr>
        <w:t xml:space="preserve"> показват добро състояние на насаждението и най-вече на широколистния </w:t>
      </w:r>
      <w:proofErr w:type="spellStart"/>
      <w:r w:rsidR="005502FE" w:rsidRPr="00B762F3">
        <w:rPr>
          <w:rFonts w:cs="Times New Roman"/>
        </w:rPr>
        <w:t>дървостой</w:t>
      </w:r>
      <w:proofErr w:type="spellEnd"/>
      <w:r w:rsidR="005502FE" w:rsidRPr="00B762F3">
        <w:rPr>
          <w:rFonts w:cs="Times New Roman"/>
        </w:rPr>
        <w:t xml:space="preserve">. </w:t>
      </w:r>
      <w:r w:rsidR="00794C9C">
        <w:rPr>
          <w:rFonts w:cs="Times New Roman"/>
        </w:rPr>
        <w:t>Не са установени отрицателни въздействия върху екосистемите като цяло.</w:t>
      </w:r>
    </w:p>
    <w:p w14:paraId="0D618B80" w14:textId="68198AC7" w:rsidR="00BD5DE6" w:rsidRPr="00B762F3" w:rsidRDefault="00F22487" w:rsidP="00794C9C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</w:r>
    </w:p>
    <w:p w14:paraId="6CF083A8" w14:textId="4F336343" w:rsidR="00794C9C" w:rsidRDefault="00794C9C" w:rsidP="0059333E">
      <w:pPr>
        <w:spacing w:line="360" w:lineRule="auto"/>
        <w:ind w:firstLine="709"/>
        <w:jc w:val="both"/>
      </w:pPr>
      <w:r>
        <w:t xml:space="preserve">В заключение считам, че ГВКС се стопанисват съгласно </w:t>
      </w:r>
      <w:proofErr w:type="spellStart"/>
      <w:r>
        <w:t>припципите</w:t>
      </w:r>
      <w:proofErr w:type="spellEnd"/>
      <w:r>
        <w:t xml:space="preserve"> за устойчиво управление на горите, поети от стопанството във връзка с горската сертификация.</w:t>
      </w:r>
    </w:p>
    <w:p w14:paraId="61F7A98F" w14:textId="77777777" w:rsidR="00794C9C" w:rsidRDefault="00794C9C" w:rsidP="00794C9C">
      <w:pPr>
        <w:jc w:val="both"/>
      </w:pPr>
    </w:p>
    <w:p w14:paraId="246FDB28" w14:textId="59470E1C" w:rsidR="00794C9C" w:rsidRDefault="00794C9C" w:rsidP="00B762F3">
      <w:pPr>
        <w:spacing w:line="360" w:lineRule="auto"/>
        <w:jc w:val="both"/>
        <w:rPr>
          <w:rFonts w:cs="Times New Roman"/>
          <w:b/>
          <w:lang w:val="en-US"/>
        </w:rPr>
      </w:pPr>
      <w:r w:rsidRPr="00B762F3">
        <w:rPr>
          <w:rFonts w:cs="Times New Roman"/>
        </w:rPr>
        <w:t>2</w:t>
      </w:r>
      <w:r w:rsidR="0059333E">
        <w:rPr>
          <w:rFonts w:cs="Times New Roman"/>
          <w:lang w:val="en-US"/>
        </w:rPr>
        <w:t>0</w:t>
      </w:r>
      <w:r w:rsidR="0059333E">
        <w:rPr>
          <w:rFonts w:cs="Times New Roman"/>
        </w:rPr>
        <w:t>.01.202</w:t>
      </w:r>
      <w:r w:rsidR="0059333E">
        <w:rPr>
          <w:rFonts w:cs="Times New Roman"/>
          <w:lang w:val="en-US"/>
        </w:rPr>
        <w:t>3</w:t>
      </w:r>
      <w:r w:rsidRPr="00B762F3">
        <w:rPr>
          <w:rFonts w:cs="Times New Roman"/>
        </w:rPr>
        <w:t xml:space="preserve"> г</w:t>
      </w:r>
      <w:r w:rsidR="00C41B66">
        <w:rPr>
          <w:rFonts w:cs="Times New Roman"/>
        </w:rPr>
        <w:t xml:space="preserve">., </w:t>
      </w:r>
      <w:r w:rsidR="00C41B66" w:rsidRPr="00B762F3">
        <w:rPr>
          <w:rFonts w:cs="Times New Roman"/>
        </w:rPr>
        <w:t>гр.</w:t>
      </w:r>
      <w:r w:rsidR="00C41B66">
        <w:rPr>
          <w:rFonts w:cs="Times New Roman"/>
        </w:rPr>
        <w:t xml:space="preserve"> </w:t>
      </w:r>
      <w:r w:rsidR="00C41B66" w:rsidRPr="00B762F3">
        <w:rPr>
          <w:rFonts w:cs="Times New Roman"/>
        </w:rPr>
        <w:t>Плачковци</w:t>
      </w:r>
      <w:r w:rsidRPr="00B762F3">
        <w:rPr>
          <w:rFonts w:cs="Times New Roman"/>
        </w:rPr>
        <w:t xml:space="preserve">                                                 </w:t>
      </w:r>
    </w:p>
    <w:p w14:paraId="61ECC99C" w14:textId="7530B195" w:rsidR="00BD5DE6" w:rsidRPr="00B762F3" w:rsidRDefault="00794C9C" w:rsidP="00794C9C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lang w:val="en-US"/>
        </w:rPr>
        <w:tab/>
      </w:r>
    </w:p>
    <w:p w14:paraId="53FF602E" w14:textId="77777777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</w:p>
    <w:p w14:paraId="07199DE1" w14:textId="77777777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</w:p>
    <w:p w14:paraId="7EB96990" w14:textId="3ED97F38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>Изготвил:</w:t>
      </w:r>
      <w:r w:rsidR="00C41B66">
        <w:rPr>
          <w:rFonts w:cs="Times New Roman"/>
        </w:rPr>
        <w:tab/>
      </w:r>
      <w:r w:rsidR="00BE3C14">
        <w:rPr>
          <w:rFonts w:cs="Times New Roman"/>
        </w:rPr>
        <w:t>/п/</w:t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  <w:t>Директор:</w:t>
      </w:r>
      <w:r w:rsidR="00BE3C14">
        <w:rPr>
          <w:rFonts w:cs="Times New Roman"/>
        </w:rPr>
        <w:tab/>
        <w:t>/п/</w:t>
      </w:r>
    </w:p>
    <w:p w14:paraId="2A13AA88" w14:textId="4CCF2453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 xml:space="preserve">        /</w:t>
      </w:r>
      <w:r w:rsidR="00F22487" w:rsidRPr="00B762F3">
        <w:rPr>
          <w:rFonts w:cs="Times New Roman"/>
        </w:rPr>
        <w:t xml:space="preserve">инж. </w:t>
      </w:r>
      <w:r w:rsidRPr="00B762F3">
        <w:rPr>
          <w:rFonts w:cs="Times New Roman"/>
        </w:rPr>
        <w:t>Р</w:t>
      </w:r>
      <w:r w:rsidR="00B762F3" w:rsidRPr="00B762F3">
        <w:rPr>
          <w:rFonts w:cs="Times New Roman"/>
        </w:rPr>
        <w:t xml:space="preserve">аиса </w:t>
      </w:r>
      <w:r w:rsidRPr="00B762F3">
        <w:rPr>
          <w:rFonts w:cs="Times New Roman"/>
        </w:rPr>
        <w:t>Петрова-</w:t>
      </w:r>
      <w:r w:rsidR="00E23AF8">
        <w:rPr>
          <w:rFonts w:cs="Times New Roman"/>
        </w:rPr>
        <w:t>експерт ст.дейности</w:t>
      </w:r>
      <w:r w:rsidRPr="00B762F3">
        <w:rPr>
          <w:rFonts w:cs="Times New Roman"/>
        </w:rPr>
        <w:t>/</w:t>
      </w:r>
      <w:r w:rsidR="00C41B66">
        <w:rPr>
          <w:rFonts w:cs="Times New Roman"/>
        </w:rPr>
        <w:tab/>
      </w:r>
      <w:r w:rsidR="00C41B66">
        <w:rPr>
          <w:rFonts w:cs="Times New Roman"/>
        </w:rPr>
        <w:tab/>
        <w:t>/инж. Мирослав Илиев/</w:t>
      </w:r>
    </w:p>
    <w:sectPr w:rsidR="00BD5DE6" w:rsidRPr="00B762F3" w:rsidSect="002853DF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0" w:firstLine="0"/>
      </w:pPr>
      <w:rPr>
        <w:rFonts w:ascii="Wingdings" w:hAnsi="Wingdings"/>
      </w:rPr>
    </w:lvl>
  </w:abstractNum>
  <w:abstractNum w:abstractNumId="4">
    <w:nsid w:val="00DE6E86"/>
    <w:multiLevelType w:val="hybridMultilevel"/>
    <w:tmpl w:val="459E2C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BE5626"/>
    <w:multiLevelType w:val="hybridMultilevel"/>
    <w:tmpl w:val="2AD82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F3807"/>
    <w:multiLevelType w:val="hybridMultilevel"/>
    <w:tmpl w:val="A0763968"/>
    <w:lvl w:ilvl="0" w:tplc="7DFA5B5E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E8A3BD1"/>
    <w:multiLevelType w:val="hybridMultilevel"/>
    <w:tmpl w:val="EB022F78"/>
    <w:lvl w:ilvl="0" w:tplc="AAE83AD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56"/>
    <w:rsid w:val="00053E74"/>
    <w:rsid w:val="00100B39"/>
    <w:rsid w:val="001703A8"/>
    <w:rsid w:val="00233B56"/>
    <w:rsid w:val="0024030C"/>
    <w:rsid w:val="00276D3A"/>
    <w:rsid w:val="002853DF"/>
    <w:rsid w:val="003137A2"/>
    <w:rsid w:val="00335810"/>
    <w:rsid w:val="0034197C"/>
    <w:rsid w:val="003C5797"/>
    <w:rsid w:val="00450BAA"/>
    <w:rsid w:val="0047277F"/>
    <w:rsid w:val="005502FE"/>
    <w:rsid w:val="0059333E"/>
    <w:rsid w:val="00593C6B"/>
    <w:rsid w:val="00594975"/>
    <w:rsid w:val="006D441A"/>
    <w:rsid w:val="00794C9C"/>
    <w:rsid w:val="007C7D83"/>
    <w:rsid w:val="00886924"/>
    <w:rsid w:val="00892DCC"/>
    <w:rsid w:val="008E3C57"/>
    <w:rsid w:val="00940012"/>
    <w:rsid w:val="00A5390D"/>
    <w:rsid w:val="00A810CB"/>
    <w:rsid w:val="00B762F3"/>
    <w:rsid w:val="00BD5DE6"/>
    <w:rsid w:val="00BE3C14"/>
    <w:rsid w:val="00C41B66"/>
    <w:rsid w:val="00D32442"/>
    <w:rsid w:val="00DB78AB"/>
    <w:rsid w:val="00E14A58"/>
    <w:rsid w:val="00E14B26"/>
    <w:rsid w:val="00E23A6B"/>
    <w:rsid w:val="00E23AF8"/>
    <w:rsid w:val="00F2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CF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pPr>
      <w:spacing w:after="120"/>
    </w:pPr>
  </w:style>
  <w:style w:type="paragraph" w:styleId="a4">
    <w:name w:val="List"/>
    <w:basedOn w:val="a3"/>
    <w:semiHidden/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CharCharChar1Char">
    <w:name w:val="Заглавие таблици Char Char Char1 Char"/>
    <w:basedOn w:val="a"/>
    <w:rsid w:val="00594975"/>
    <w:pPr>
      <w:widowControl/>
      <w:tabs>
        <w:tab w:val="left" w:pos="709"/>
      </w:tabs>
      <w:suppressAutoHyphens w:val="0"/>
    </w:pPr>
    <w:rPr>
      <w:rFonts w:ascii="Arial Black" w:eastAsia="Times New Roman" w:hAnsi="Arial Black" w:cs="Tahoma"/>
      <w:caps/>
      <w:kern w:val="0"/>
      <w:lang w:val="pl-PL" w:eastAsia="pl-PL" w:bidi="ar-SA"/>
    </w:rPr>
  </w:style>
  <w:style w:type="paragraph" w:styleId="a6">
    <w:name w:val="List Paragraph"/>
    <w:basedOn w:val="a"/>
    <w:uiPriority w:val="34"/>
    <w:qFormat/>
    <w:rsid w:val="008E3C57"/>
    <w:pPr>
      <w:ind w:left="720"/>
      <w:contextualSpacing/>
    </w:pPr>
    <w:rPr>
      <w:szCs w:val="21"/>
    </w:rPr>
  </w:style>
  <w:style w:type="character" w:customStyle="1" w:styleId="WW8Num16z1">
    <w:name w:val="WW8Num16z1"/>
    <w:rsid w:val="00D32442"/>
    <w:rPr>
      <w:rFonts w:ascii="Courier New" w:hAnsi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pPr>
      <w:spacing w:after="120"/>
    </w:pPr>
  </w:style>
  <w:style w:type="paragraph" w:styleId="a4">
    <w:name w:val="List"/>
    <w:basedOn w:val="a3"/>
    <w:semiHidden/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CharCharChar1Char">
    <w:name w:val="Заглавие таблици Char Char Char1 Char"/>
    <w:basedOn w:val="a"/>
    <w:rsid w:val="00594975"/>
    <w:pPr>
      <w:widowControl/>
      <w:tabs>
        <w:tab w:val="left" w:pos="709"/>
      </w:tabs>
      <w:suppressAutoHyphens w:val="0"/>
    </w:pPr>
    <w:rPr>
      <w:rFonts w:ascii="Arial Black" w:eastAsia="Times New Roman" w:hAnsi="Arial Black" w:cs="Tahoma"/>
      <w:caps/>
      <w:kern w:val="0"/>
      <w:lang w:val="pl-PL" w:eastAsia="pl-PL" w:bidi="ar-SA"/>
    </w:rPr>
  </w:style>
  <w:style w:type="paragraph" w:styleId="a6">
    <w:name w:val="List Paragraph"/>
    <w:basedOn w:val="a"/>
    <w:uiPriority w:val="34"/>
    <w:qFormat/>
    <w:rsid w:val="008E3C57"/>
    <w:pPr>
      <w:ind w:left="720"/>
      <w:contextualSpacing/>
    </w:pPr>
    <w:rPr>
      <w:szCs w:val="21"/>
    </w:rPr>
  </w:style>
  <w:style w:type="character" w:customStyle="1" w:styleId="WW8Num16z1">
    <w:name w:val="WW8Num16z1"/>
    <w:rsid w:val="00D32442"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8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1315</Words>
  <Characters>7498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Раиса</cp:lastModifiedBy>
  <cp:revision>2</cp:revision>
  <cp:lastPrinted>2023-05-30T05:45:00Z</cp:lastPrinted>
  <dcterms:created xsi:type="dcterms:W3CDTF">2023-05-30T05:45:00Z</dcterms:created>
  <dcterms:modified xsi:type="dcterms:W3CDTF">2023-05-30T05:45:00Z</dcterms:modified>
</cp:coreProperties>
</file>